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256C" w:rsidRDefault="00D22431">
      <w:pPr>
        <w:jc w:val="center"/>
        <w:rPr>
          <w:rFonts w:ascii="宋体" w:hAnsi="宋体"/>
          <w:b/>
          <w:sz w:val="32"/>
          <w:szCs w:val="32"/>
        </w:rPr>
      </w:pPr>
      <w:r w:rsidRPr="00D22431">
        <w:rPr>
          <w:rFonts w:ascii="宋体" w:hAnsi="宋体" w:hint="eastAsia"/>
          <w:b/>
          <w:sz w:val="32"/>
          <w:szCs w:val="32"/>
        </w:rPr>
        <w:t>北京市公安局丰台分局2024年车辆购置经费小型客车采购项目</w:t>
      </w:r>
      <w:r w:rsidR="00595BF8">
        <w:rPr>
          <w:rFonts w:ascii="宋体" w:hAnsi="宋体" w:hint="eastAsia"/>
          <w:b/>
          <w:sz w:val="32"/>
          <w:szCs w:val="32"/>
        </w:rPr>
        <w:t>中标公告</w:t>
      </w:r>
    </w:p>
    <w:p w:rsidR="0078256C" w:rsidRDefault="00595BF8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项目名称：北京市公安局丰台分局</w:t>
      </w:r>
      <w:r>
        <w:rPr>
          <w:rFonts w:ascii="仿宋" w:eastAsia="仿宋" w:hAnsi="仿宋" w:hint="eastAsia"/>
          <w:sz w:val="28"/>
          <w:szCs w:val="28"/>
        </w:rPr>
        <w:t>2024</w:t>
      </w:r>
      <w:r>
        <w:rPr>
          <w:rFonts w:ascii="仿宋" w:eastAsia="仿宋" w:hAnsi="仿宋" w:hint="eastAsia"/>
          <w:sz w:val="28"/>
          <w:szCs w:val="28"/>
        </w:rPr>
        <w:t>年车辆购置经费小型客车采购项目</w:t>
      </w:r>
    </w:p>
    <w:p w:rsidR="0078256C" w:rsidRDefault="00595BF8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项目编号</w:t>
      </w:r>
      <w:r>
        <w:rPr>
          <w:rFonts w:ascii="仿宋" w:eastAsia="仿宋" w:hAnsi="仿宋" w:hint="eastAsia"/>
          <w:sz w:val="28"/>
          <w:szCs w:val="28"/>
        </w:rPr>
        <w:t>:</w:t>
      </w:r>
      <w:r>
        <w:rPr>
          <w:rFonts w:ascii="仿宋" w:eastAsia="仿宋" w:hAnsi="仿宋"/>
          <w:sz w:val="28"/>
          <w:szCs w:val="28"/>
        </w:rPr>
        <w:t xml:space="preserve"> 11010624210200015211-XM001</w:t>
      </w:r>
    </w:p>
    <w:p w:rsidR="0078256C" w:rsidRDefault="00595BF8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采购人名称：北京市公安局丰台分局</w:t>
      </w:r>
    </w:p>
    <w:p w:rsidR="0078256C" w:rsidRDefault="00595BF8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采购人地址：北京市丰台区东大街</w:t>
      </w:r>
      <w:r>
        <w:rPr>
          <w:rFonts w:ascii="仿宋" w:eastAsia="仿宋" w:hAnsi="仿宋" w:hint="eastAsia"/>
          <w:sz w:val="28"/>
          <w:szCs w:val="28"/>
        </w:rPr>
        <w:t>26</w:t>
      </w:r>
      <w:r>
        <w:rPr>
          <w:rFonts w:ascii="仿宋" w:eastAsia="仿宋" w:hAnsi="仿宋" w:hint="eastAsia"/>
          <w:sz w:val="28"/>
          <w:szCs w:val="28"/>
        </w:rPr>
        <w:t>号</w:t>
      </w:r>
    </w:p>
    <w:p w:rsidR="0078256C" w:rsidRDefault="00595BF8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采购人联系电话：</w:t>
      </w:r>
      <w:r>
        <w:rPr>
          <w:rFonts w:ascii="仿宋" w:eastAsia="仿宋" w:hAnsi="仿宋" w:hint="eastAsia"/>
          <w:sz w:val="28"/>
          <w:szCs w:val="28"/>
        </w:rPr>
        <w:t>010-83299</w:t>
      </w:r>
      <w:r>
        <w:rPr>
          <w:rFonts w:ascii="仿宋" w:eastAsia="仿宋" w:hAnsi="仿宋"/>
          <w:sz w:val="28"/>
          <w:szCs w:val="28"/>
        </w:rPr>
        <w:t>578</w:t>
      </w:r>
    </w:p>
    <w:p w:rsidR="0078256C" w:rsidRDefault="00595BF8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集中采购机构全称：北京市丰台区政府采购中心</w:t>
      </w:r>
    </w:p>
    <w:p w:rsidR="0078256C" w:rsidRDefault="00595BF8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集中采购机构地址：北京市丰台区</w:t>
      </w:r>
      <w:proofErr w:type="gramStart"/>
      <w:r>
        <w:rPr>
          <w:rFonts w:ascii="仿宋" w:eastAsia="仿宋" w:hAnsi="仿宋" w:hint="eastAsia"/>
          <w:sz w:val="28"/>
          <w:szCs w:val="28"/>
        </w:rPr>
        <w:t>南苑路</w:t>
      </w:r>
      <w:proofErr w:type="gramEnd"/>
      <w:r>
        <w:rPr>
          <w:rFonts w:ascii="仿宋" w:eastAsia="仿宋" w:hAnsi="仿宋" w:hint="eastAsia"/>
          <w:sz w:val="28"/>
          <w:szCs w:val="28"/>
        </w:rPr>
        <w:t>7</w:t>
      </w:r>
      <w:r>
        <w:rPr>
          <w:rFonts w:ascii="仿宋" w:eastAsia="仿宋" w:hAnsi="仿宋" w:hint="eastAsia"/>
          <w:sz w:val="28"/>
          <w:szCs w:val="28"/>
        </w:rPr>
        <w:t>号丰台区政务服务中心六层</w:t>
      </w:r>
      <w:r>
        <w:rPr>
          <w:rFonts w:ascii="仿宋" w:eastAsia="仿宋" w:hAnsi="仿宋" w:hint="eastAsia"/>
          <w:sz w:val="28"/>
          <w:szCs w:val="28"/>
        </w:rPr>
        <w:t>605</w:t>
      </w:r>
      <w:r>
        <w:rPr>
          <w:rFonts w:ascii="仿宋" w:eastAsia="仿宋" w:hAnsi="仿宋" w:hint="eastAsia"/>
          <w:sz w:val="28"/>
          <w:szCs w:val="28"/>
        </w:rPr>
        <w:t>室</w:t>
      </w:r>
    </w:p>
    <w:p w:rsidR="0078256C" w:rsidRDefault="00595BF8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邮编：</w:t>
      </w:r>
      <w:r>
        <w:rPr>
          <w:rFonts w:ascii="仿宋" w:eastAsia="仿宋" w:hAnsi="仿宋" w:hint="eastAsia"/>
          <w:sz w:val="28"/>
          <w:szCs w:val="28"/>
        </w:rPr>
        <w:t>100073</w:t>
      </w:r>
    </w:p>
    <w:p w:rsidR="0078256C" w:rsidRDefault="00595BF8">
      <w:pPr>
        <w:rPr>
          <w:rFonts w:ascii="仿宋" w:eastAsia="仿宋" w:hAnsi="仿宋" w:hint="eastAsia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采购内容：小型客车</w:t>
      </w:r>
      <w:r>
        <w:rPr>
          <w:rFonts w:ascii="仿宋" w:eastAsia="仿宋" w:hAnsi="仿宋" w:hint="eastAsia"/>
          <w:sz w:val="28"/>
          <w:szCs w:val="28"/>
        </w:rPr>
        <w:t>9</w:t>
      </w:r>
      <w:r>
        <w:rPr>
          <w:rFonts w:ascii="仿宋" w:eastAsia="仿宋" w:hAnsi="仿宋" w:hint="eastAsia"/>
          <w:sz w:val="28"/>
          <w:szCs w:val="28"/>
        </w:rPr>
        <w:t>台，囚车</w:t>
      </w:r>
      <w:r>
        <w:rPr>
          <w:rFonts w:ascii="仿宋" w:eastAsia="仿宋" w:hAnsi="仿宋" w:hint="eastAsia"/>
          <w:sz w:val="28"/>
          <w:szCs w:val="28"/>
        </w:rPr>
        <w:t>11</w:t>
      </w:r>
      <w:r>
        <w:rPr>
          <w:rFonts w:ascii="仿宋" w:eastAsia="仿宋" w:hAnsi="仿宋" w:hint="eastAsia"/>
          <w:sz w:val="28"/>
          <w:szCs w:val="28"/>
        </w:rPr>
        <w:t>台</w:t>
      </w:r>
    </w:p>
    <w:tbl>
      <w:tblPr>
        <w:tblW w:w="4612" w:type="pct"/>
        <w:tblInd w:w="3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48"/>
        <w:gridCol w:w="2236"/>
      </w:tblGrid>
      <w:tr w:rsidR="00B90535" w:rsidRPr="00127462" w:rsidTr="00F21197">
        <w:trPr>
          <w:trHeight w:val="46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b/>
                <w:sz w:val="24"/>
              </w:rPr>
              <w:t>小型客车</w:t>
            </w:r>
            <w:r w:rsidRPr="00127462">
              <w:rPr>
                <w:rFonts w:asciiTheme="minorEastAsia" w:eastAsiaTheme="minorEastAsia" w:hAnsiTheme="minorEastAsia" w:cstheme="minorEastAsia" w:hint="eastAsia"/>
                <w:b/>
                <w:sz w:val="24"/>
              </w:rPr>
              <w:t>具体技术需求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b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b/>
                <w:sz w:val="24"/>
              </w:rPr>
              <w:t>是否需要证明材料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1.燃油类型：汽油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245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="宋体" w:hAnsi="宋体" w:cs="Segoe UI Symbol" w:hint="eastAsia"/>
                <w:kern w:val="0"/>
                <w:sz w:val="24"/>
              </w:rPr>
              <w:t>★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2.额定载客（人）：7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是</w:t>
            </w:r>
          </w:p>
        </w:tc>
      </w:tr>
      <w:tr w:rsidR="00B90535" w:rsidRPr="00127462" w:rsidTr="00F21197">
        <w:trPr>
          <w:trHeight w:val="245"/>
        </w:trPr>
        <w:tc>
          <w:tcPr>
            <w:tcW w:w="3617" w:type="pct"/>
            <w:noWrap/>
          </w:tcPr>
          <w:p w:rsidR="00B90535" w:rsidRDefault="00B90535" w:rsidP="00F21197">
            <w:pPr>
              <w:rPr>
                <w:rFonts w:ascii="宋体" w:hAnsi="宋体" w:cs="Segoe UI Symbol"/>
                <w:kern w:val="0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3.发动机排量：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≥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1.5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▲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4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.最大功率（KW）：≥1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30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是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5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.整备质量：≥1570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89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6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.轴距（mm）：≥2800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="宋体" w:hAnsi="宋体" w:cs="Segoe UI Symbol" w:hint="eastAsia"/>
                <w:kern w:val="0"/>
                <w:sz w:val="24"/>
              </w:rPr>
              <w:t>★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7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.外形尺寸长（mm）：</w:t>
            </w:r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4700mm≤长≤5000mm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是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★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8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.外形尺寸宽（mm）：</w:t>
            </w:r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1700mm≤宽≤2100mm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是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★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9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.外形尺寸高（mm）：</w:t>
            </w:r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1700≤高≤2200mm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是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10.</w:t>
            </w:r>
            <w:hyperlink r:id="rId7" w:tgtFrame="_blank" w:history="1">
              <w:r w:rsidRPr="00E7070A">
                <w:rPr>
                  <w:rFonts w:asciiTheme="minorEastAsia" w:eastAsiaTheme="minorEastAsia" w:hAnsiTheme="minorEastAsia" w:cstheme="minorEastAsia" w:hint="eastAsia"/>
                  <w:sz w:val="24"/>
                </w:rPr>
                <w:t>驱动方式</w:t>
              </w:r>
            </w:hyperlink>
            <w:r w:rsidRPr="00E7070A">
              <w:rPr>
                <w:rFonts w:asciiTheme="minorEastAsia" w:eastAsiaTheme="minorEastAsia" w:hAnsiTheme="minorEastAsia" w:cstheme="minorEastAsia"/>
                <w:sz w:val="24"/>
              </w:rPr>
              <w:t>：前置前驱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▲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11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.变速箱类型：自动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▲1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2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.轮距：前轮距≥1560mm，后轮距≥1570mm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是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▲1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3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.制动：四轮盘刹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1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4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.油箱容积（L）：≥50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▲1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5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.助力类型：电子助力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▲1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6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.前悬挂类型：前麦</w:t>
            </w:r>
            <w:proofErr w:type="gramStart"/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弗逊独立</w:t>
            </w:r>
            <w:proofErr w:type="gramEnd"/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悬挂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lastRenderedPageBreak/>
              <w:t>1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7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.后悬挂类型：</w:t>
            </w:r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后扭力梁式悬挂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1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8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</w:t>
            </w:r>
            <w:r w:rsidRPr="00127462">
              <w:rPr>
                <w:rFonts w:asciiTheme="minorEastAsia" w:eastAsiaTheme="minorEastAsia" w:hAnsiTheme="minorEastAsia" w:hint="eastAsia"/>
                <w:sz w:val="24"/>
              </w:rPr>
              <w:t xml:space="preserve"> 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主</w:t>
            </w:r>
            <w:proofErr w:type="gramStart"/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副驾安全</w:t>
            </w:r>
            <w:proofErr w:type="gramEnd"/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气囊：有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▲1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9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.灯光：LED日间行车灯</w:t>
            </w:r>
            <w:r w:rsidRPr="000A19ED">
              <w:rPr>
                <w:rFonts w:asciiTheme="minorEastAsia" w:eastAsiaTheme="minorEastAsia" w:hAnsiTheme="minorEastAsia" w:cstheme="minorEastAsia" w:hint="eastAsia"/>
                <w:color w:val="FF0000"/>
                <w:sz w:val="24"/>
              </w:rPr>
              <w:t xml:space="preserve"> 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▲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20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.胎压监测系统：有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21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</w:t>
            </w:r>
            <w:r w:rsidRPr="00127462">
              <w:rPr>
                <w:rFonts w:asciiTheme="minorEastAsia" w:eastAsiaTheme="minorEastAsia" w:hAnsiTheme="minorEastAsia" w:hint="eastAsia"/>
                <w:sz w:val="24"/>
              </w:rPr>
              <w:t xml:space="preserve"> 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ESC车身稳定控制系统：有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2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2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.倒车影像：有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2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3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.后驻车雷达：有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2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4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.发动机电子防盗系统：有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▲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25.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液晶仪表屏：有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▲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26.</w:t>
            </w:r>
            <w:proofErr w:type="gramStart"/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高清触控</w:t>
            </w:r>
            <w:proofErr w:type="gramEnd"/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屏+多媒体娱乐系统:有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2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7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</w:t>
            </w:r>
            <w:proofErr w:type="gramStart"/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蓝牙功能</w:t>
            </w:r>
            <w:proofErr w:type="gramEnd"/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：有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2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8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.定速巡航：有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2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9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.后部独立空调：有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30.车门数：5门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31.</w:t>
            </w:r>
            <w:r w:rsidRPr="00E7070A">
              <w:rPr>
                <w:rFonts w:asciiTheme="minorEastAsia" w:eastAsiaTheme="minorEastAsia" w:hAnsiTheme="minorEastAsia" w:cstheme="minorEastAsia"/>
                <w:sz w:val="24"/>
              </w:rPr>
              <w:t>备胎：有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E7070A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32.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涂装</w:t>
            </w:r>
            <w:r>
              <w:rPr>
                <w:rFonts w:asciiTheme="minorEastAsia" w:eastAsiaTheme="minorEastAsia" w:hAnsiTheme="minorEastAsia" w:cstheme="minorEastAsia"/>
                <w:sz w:val="24"/>
              </w:rPr>
              <w:t>：警车</w:t>
            </w:r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（</w:t>
            </w:r>
            <w:proofErr w:type="gramStart"/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警车色须符合</w:t>
            </w:r>
            <w:proofErr w:type="gramEnd"/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《中华人民共和国公共安全行业标准》GA524--2004（2004 式警车汽车类外观制式涂装规范；</w:t>
            </w:r>
            <w:proofErr w:type="gramStart"/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特警色须符合</w:t>
            </w:r>
            <w:proofErr w:type="gramEnd"/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GA 923-2011《公安特警专用车辆外观制式涂装规范》标准涂装规范）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617" w:type="pct"/>
            <w:noWrap/>
          </w:tcPr>
          <w:p w:rsidR="00B90535" w:rsidRPr="00E7070A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33.</w:t>
            </w:r>
            <w:r w:rsidRPr="00E7070A">
              <w:rPr>
                <w:rFonts w:asciiTheme="minorEastAsia" w:eastAsiaTheme="minorEastAsia" w:hAnsiTheme="minorEastAsia" w:cstheme="minorEastAsia"/>
                <w:sz w:val="24"/>
              </w:rPr>
              <w:t>随车工具</w:t>
            </w:r>
            <w:r>
              <w:rPr>
                <w:rFonts w:asciiTheme="minorEastAsia" w:eastAsiaTheme="minorEastAsia" w:hAnsiTheme="minorEastAsia" w:cstheme="minorEastAsia"/>
                <w:sz w:val="24"/>
              </w:rPr>
              <w:t>：</w:t>
            </w:r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安全警示牌，反光背心</w:t>
            </w:r>
          </w:p>
        </w:tc>
        <w:tc>
          <w:tcPr>
            <w:tcW w:w="1383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</w:tbl>
    <w:p w:rsidR="00B90535" w:rsidRDefault="00B90535">
      <w:pPr>
        <w:rPr>
          <w:rFonts w:ascii="仿宋" w:eastAsia="仿宋" w:hAnsi="仿宋" w:hint="eastAsia"/>
          <w:sz w:val="28"/>
          <w:szCs w:val="28"/>
        </w:rPr>
      </w:pPr>
    </w:p>
    <w:tbl>
      <w:tblPr>
        <w:tblW w:w="4644" w:type="pct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31"/>
        <w:gridCol w:w="2309"/>
      </w:tblGrid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b/>
                <w:sz w:val="24"/>
              </w:rPr>
              <w:t>囚车</w:t>
            </w:r>
            <w:r w:rsidRPr="00127462">
              <w:rPr>
                <w:rFonts w:asciiTheme="minorEastAsia" w:eastAsiaTheme="minorEastAsia" w:hAnsiTheme="minorEastAsia" w:cstheme="minorEastAsia" w:hint="eastAsia"/>
                <w:b/>
                <w:sz w:val="24"/>
              </w:rPr>
              <w:t>具体技术需求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b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b/>
                <w:sz w:val="24"/>
              </w:rPr>
              <w:t>是否需要证明材料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1.燃油类型：汽油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="宋体" w:hAnsi="宋体" w:cs="Segoe UI Symbol" w:hint="eastAsia"/>
                <w:kern w:val="0"/>
                <w:sz w:val="24"/>
              </w:rPr>
              <w:t>★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2.额定载客（人）：7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是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Default="00B90535" w:rsidP="00F21197">
            <w:pPr>
              <w:rPr>
                <w:rFonts w:ascii="宋体" w:hAnsi="宋体" w:cs="Segoe UI Symbol"/>
                <w:kern w:val="0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3.发动机排量：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≥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1.5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▲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4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.最大功率（KW）：≥13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0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是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5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.整备质量：≥1570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6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.轴距（mm）：≥2800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="宋体" w:hAnsi="宋体" w:cs="Segoe UI Symbol" w:hint="eastAsia"/>
                <w:kern w:val="0"/>
                <w:sz w:val="24"/>
              </w:rPr>
              <w:t>★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7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.外形尺寸长（mm）：</w:t>
            </w:r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4700mm≤长≤5000mm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是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★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8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 xml:space="preserve">.外形尺寸宽（mm）： </w:t>
            </w:r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1700mm≤宽≤2100mm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是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★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9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 xml:space="preserve">.外形尺寸高（mm）： </w:t>
            </w:r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1700≤高≤2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55</w:t>
            </w:r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0mm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是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10.</w:t>
            </w:r>
            <w:hyperlink r:id="rId8" w:tgtFrame="_blank" w:history="1">
              <w:r w:rsidRPr="00E7070A">
                <w:rPr>
                  <w:rFonts w:asciiTheme="minorEastAsia" w:eastAsiaTheme="minorEastAsia" w:hAnsiTheme="minorEastAsia" w:cstheme="minorEastAsia" w:hint="eastAsia"/>
                  <w:sz w:val="24"/>
                </w:rPr>
                <w:t>驱动方式</w:t>
              </w:r>
            </w:hyperlink>
            <w:r w:rsidRPr="00E7070A">
              <w:rPr>
                <w:rFonts w:asciiTheme="minorEastAsia" w:eastAsiaTheme="minorEastAsia" w:hAnsiTheme="minorEastAsia" w:cstheme="minorEastAsia"/>
                <w:sz w:val="24"/>
              </w:rPr>
              <w:t>：前置前驱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▲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11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.变速箱类型：自动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▲1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2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.轮距：前轮距≥1560mm，后轮距≥1570mm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是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▲1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3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.制动：四轮盘刹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1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4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.油箱容积（L）：≥50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▲1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5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.助力类型：电子助力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▲1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6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.前悬挂类型：前麦</w:t>
            </w:r>
            <w:proofErr w:type="gramStart"/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弗逊独立</w:t>
            </w:r>
            <w:proofErr w:type="gramEnd"/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悬挂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1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7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.后悬挂类型：</w:t>
            </w:r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后扭力梁式悬挂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1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8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</w:t>
            </w:r>
            <w:r w:rsidRPr="00127462">
              <w:rPr>
                <w:rFonts w:asciiTheme="minorEastAsia" w:eastAsiaTheme="minorEastAsia" w:hAnsiTheme="minorEastAsia" w:hint="eastAsia"/>
                <w:sz w:val="24"/>
              </w:rPr>
              <w:t xml:space="preserve"> 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主</w:t>
            </w:r>
            <w:proofErr w:type="gramStart"/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副驾安全</w:t>
            </w:r>
            <w:proofErr w:type="gramEnd"/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气囊：有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▲1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9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.灯光：LED日间行车灯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 xml:space="preserve">    </w:t>
            </w:r>
            <w:r w:rsidRPr="000A19ED">
              <w:rPr>
                <w:rFonts w:asciiTheme="minorEastAsia" w:eastAsiaTheme="minorEastAsia" w:hAnsiTheme="minorEastAsia" w:cstheme="minorEastAsia" w:hint="eastAsia"/>
                <w:color w:val="FF0000"/>
                <w:sz w:val="24"/>
              </w:rPr>
              <w:t xml:space="preserve"> 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▲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20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.胎压监测系统：有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lastRenderedPageBreak/>
              <w:t>21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</w:t>
            </w:r>
            <w:r w:rsidRPr="00127462">
              <w:rPr>
                <w:rFonts w:asciiTheme="minorEastAsia" w:eastAsiaTheme="minorEastAsia" w:hAnsiTheme="minorEastAsia" w:hint="eastAsia"/>
                <w:sz w:val="24"/>
              </w:rPr>
              <w:t xml:space="preserve"> 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ESC车身稳定控制系统：有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2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2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.倒车影像：有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2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3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.后驻车雷达：有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2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4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.发动机电子防盗系统：有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▲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25.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液晶仪表屏：有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 xml:space="preserve">     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▲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26.</w:t>
            </w:r>
            <w:proofErr w:type="gramStart"/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高清触控</w:t>
            </w:r>
            <w:proofErr w:type="gramEnd"/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屏+多媒体娱乐系统:有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 xml:space="preserve"> 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2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7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</w:t>
            </w:r>
            <w:proofErr w:type="gramStart"/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蓝牙功能</w:t>
            </w:r>
            <w:proofErr w:type="gramEnd"/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：有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2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8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.定速巡航：有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2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9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.后部独立空调：有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30.车门数：5门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31.</w:t>
            </w:r>
            <w:r w:rsidRPr="00E7070A">
              <w:rPr>
                <w:rFonts w:asciiTheme="minorEastAsia" w:eastAsiaTheme="minorEastAsia" w:hAnsiTheme="minorEastAsia" w:cstheme="minorEastAsia"/>
                <w:sz w:val="24"/>
              </w:rPr>
              <w:t>备胎：有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E7070A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3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2</w:t>
            </w:r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.</w:t>
            </w:r>
            <w:r w:rsidRPr="00E7070A">
              <w:rPr>
                <w:rFonts w:asciiTheme="minorEastAsia" w:eastAsiaTheme="minorEastAsia" w:hAnsiTheme="minorEastAsia" w:cstheme="minorEastAsia"/>
                <w:sz w:val="24"/>
              </w:rPr>
              <w:t>随车工具</w:t>
            </w:r>
            <w:r>
              <w:rPr>
                <w:rFonts w:asciiTheme="minorEastAsia" w:eastAsiaTheme="minorEastAsia" w:hAnsiTheme="minorEastAsia" w:cstheme="minorEastAsia"/>
                <w:sz w:val="24"/>
              </w:rPr>
              <w:t>：</w:t>
            </w:r>
            <w:r w:rsidRPr="00E7070A">
              <w:rPr>
                <w:rFonts w:asciiTheme="minorEastAsia" w:eastAsiaTheme="minorEastAsia" w:hAnsiTheme="minorEastAsia" w:cstheme="minorEastAsia" w:hint="eastAsia"/>
                <w:sz w:val="24"/>
              </w:rPr>
              <w:t>安全警示牌，反光背心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  <w:tr w:rsidR="00B90535" w:rsidRPr="00127462" w:rsidTr="00F21197">
        <w:trPr>
          <w:trHeight w:val="170"/>
        </w:trPr>
        <w:tc>
          <w:tcPr>
            <w:tcW w:w="3582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33.</w:t>
            </w: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其他配置</w:t>
            </w:r>
            <w:r>
              <w:rPr>
                <w:rFonts w:asciiTheme="minorEastAsia" w:eastAsiaTheme="minorEastAsia" w:hAnsiTheme="minorEastAsia" w:cstheme="minorEastAsia" w:hint="eastAsia"/>
                <w:sz w:val="24"/>
              </w:rPr>
              <w:t>：</w:t>
            </w:r>
            <w:r w:rsidRPr="00127462">
              <w:rPr>
                <w:rFonts w:asciiTheme="minorEastAsia" w:eastAsiaTheme="minorEastAsia" w:hAnsiTheme="minorEastAsia" w:cstheme="minorEastAsia"/>
                <w:sz w:val="24"/>
              </w:rPr>
              <w:t>【公共安全行业标准】GA 702-2007囚车标准</w:t>
            </w:r>
          </w:p>
        </w:tc>
        <w:tc>
          <w:tcPr>
            <w:tcW w:w="1418" w:type="pct"/>
            <w:noWrap/>
          </w:tcPr>
          <w:p w:rsidR="00B90535" w:rsidRPr="00127462" w:rsidRDefault="00B90535" w:rsidP="00F21197">
            <w:pPr>
              <w:rPr>
                <w:rFonts w:asciiTheme="minorEastAsia" w:eastAsiaTheme="minorEastAsia" w:hAnsiTheme="minorEastAsia" w:cstheme="minorEastAsia"/>
                <w:sz w:val="24"/>
              </w:rPr>
            </w:pPr>
            <w:r w:rsidRPr="00127462">
              <w:rPr>
                <w:rFonts w:asciiTheme="minorEastAsia" w:eastAsiaTheme="minorEastAsia" w:hAnsiTheme="minorEastAsia" w:cstheme="minorEastAsia" w:hint="eastAsia"/>
                <w:sz w:val="24"/>
              </w:rPr>
              <w:t>否</w:t>
            </w:r>
          </w:p>
        </w:tc>
      </w:tr>
    </w:tbl>
    <w:p w:rsidR="0078256C" w:rsidRDefault="00595BF8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中标标的名称：北京市公安局丰台分局</w:t>
      </w:r>
      <w:r>
        <w:rPr>
          <w:rFonts w:ascii="仿宋" w:eastAsia="仿宋" w:hAnsi="仿宋" w:hint="eastAsia"/>
          <w:sz w:val="28"/>
          <w:szCs w:val="28"/>
        </w:rPr>
        <w:t>2024</w:t>
      </w:r>
      <w:r>
        <w:rPr>
          <w:rFonts w:ascii="仿宋" w:eastAsia="仿宋" w:hAnsi="仿宋" w:hint="eastAsia"/>
          <w:sz w:val="28"/>
          <w:szCs w:val="28"/>
        </w:rPr>
        <w:t>年车辆购置经费小型客车采购项目</w:t>
      </w:r>
    </w:p>
    <w:p w:rsidR="0078256C" w:rsidRDefault="00595BF8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服务要求：所投车辆质保期限不低于</w:t>
      </w:r>
      <w:r>
        <w:rPr>
          <w:rFonts w:ascii="仿宋" w:eastAsia="仿宋" w:hAnsi="仿宋" w:hint="eastAsia"/>
          <w:sz w:val="28"/>
          <w:szCs w:val="28"/>
        </w:rPr>
        <w:t>3</w:t>
      </w:r>
      <w:r>
        <w:rPr>
          <w:rFonts w:ascii="仿宋" w:eastAsia="仿宋" w:hAnsi="仿宋" w:hint="eastAsia"/>
          <w:sz w:val="28"/>
          <w:szCs w:val="28"/>
        </w:rPr>
        <w:t>年或者行驶里程</w:t>
      </w:r>
      <w:r>
        <w:rPr>
          <w:rFonts w:ascii="仿宋" w:eastAsia="仿宋" w:hAnsi="仿宋" w:hint="eastAsia"/>
          <w:sz w:val="28"/>
          <w:szCs w:val="28"/>
        </w:rPr>
        <w:t>100,000</w:t>
      </w:r>
      <w:r>
        <w:rPr>
          <w:rFonts w:ascii="仿宋" w:eastAsia="仿宋" w:hAnsi="仿宋" w:hint="eastAsia"/>
          <w:sz w:val="28"/>
          <w:szCs w:val="28"/>
        </w:rPr>
        <w:t>公里；所投车辆三包（修理、更换、退货）有效期限不低于《家用汽车产品修理、更换、退货责任规定》要求。保修期和三包有效期</w:t>
      </w:r>
      <w:proofErr w:type="gramStart"/>
      <w:r>
        <w:rPr>
          <w:rFonts w:ascii="仿宋" w:eastAsia="仿宋" w:hAnsi="仿宋" w:hint="eastAsia"/>
          <w:sz w:val="28"/>
          <w:szCs w:val="28"/>
        </w:rPr>
        <w:t>自供应</w:t>
      </w:r>
      <w:proofErr w:type="gramEnd"/>
      <w:r>
        <w:rPr>
          <w:rFonts w:ascii="仿宋" w:eastAsia="仿宋" w:hAnsi="仿宋" w:hint="eastAsia"/>
          <w:sz w:val="28"/>
          <w:szCs w:val="28"/>
        </w:rPr>
        <w:t>商开具购车发票之日起计算。</w:t>
      </w:r>
      <w:bookmarkStart w:id="0" w:name="_GoBack"/>
      <w:bookmarkEnd w:id="0"/>
      <w:r>
        <w:rPr>
          <w:rFonts w:ascii="仿宋" w:eastAsia="仿宋" w:hAnsi="仿宋" w:hint="eastAsia"/>
          <w:sz w:val="28"/>
          <w:szCs w:val="28"/>
        </w:rPr>
        <w:t>提供所投产品制造商服务机构情况，包括地址、联系方式及技术人员数量等。</w:t>
      </w:r>
      <w:r>
        <w:rPr>
          <w:rFonts w:ascii="仿宋" w:eastAsia="仿宋" w:hAnsi="仿宋" w:hint="eastAsia"/>
          <w:sz w:val="28"/>
          <w:szCs w:val="28"/>
        </w:rPr>
        <w:t xml:space="preserve"> </w:t>
      </w:r>
    </w:p>
    <w:p w:rsidR="0078256C" w:rsidRDefault="00595BF8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公告日期：</w:t>
      </w:r>
      <w:r>
        <w:rPr>
          <w:rFonts w:ascii="仿宋" w:eastAsia="仿宋" w:hAnsi="仿宋"/>
          <w:sz w:val="28"/>
          <w:szCs w:val="28"/>
        </w:rPr>
        <w:t>2024-7-25</w:t>
      </w:r>
    </w:p>
    <w:p w:rsidR="0078256C" w:rsidRDefault="00595BF8">
      <w:pPr>
        <w:spacing w:line="360" w:lineRule="auto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定标日期：</w:t>
      </w:r>
      <w:r>
        <w:rPr>
          <w:rFonts w:ascii="仿宋" w:eastAsia="仿宋" w:hAnsi="仿宋" w:hint="eastAsia"/>
          <w:sz w:val="28"/>
          <w:szCs w:val="28"/>
        </w:rPr>
        <w:t>2024-08-</w:t>
      </w:r>
      <w:r w:rsidR="00B90535">
        <w:rPr>
          <w:rFonts w:ascii="仿宋" w:eastAsia="仿宋" w:hAnsi="仿宋" w:hint="eastAsia"/>
          <w:sz w:val="28"/>
          <w:szCs w:val="28"/>
        </w:rPr>
        <w:t>16</w:t>
      </w:r>
      <w:r>
        <w:rPr>
          <w:rFonts w:ascii="仿宋" w:eastAsia="仿宋" w:hAnsi="仿宋" w:hint="eastAsia"/>
          <w:sz w:val="28"/>
          <w:szCs w:val="28"/>
        </w:rPr>
        <w:t xml:space="preserve"> </w:t>
      </w:r>
    </w:p>
    <w:p w:rsidR="0078256C" w:rsidRDefault="00595BF8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中标供应商：北京</w:t>
      </w:r>
      <w:proofErr w:type="gramStart"/>
      <w:r>
        <w:rPr>
          <w:rFonts w:ascii="仿宋" w:eastAsia="仿宋" w:hAnsi="仿宋" w:hint="eastAsia"/>
          <w:sz w:val="28"/>
          <w:szCs w:val="28"/>
        </w:rPr>
        <w:t>京诚跃汽车</w:t>
      </w:r>
      <w:proofErr w:type="gramEnd"/>
      <w:r>
        <w:rPr>
          <w:rFonts w:ascii="仿宋" w:eastAsia="仿宋" w:hAnsi="仿宋" w:hint="eastAsia"/>
          <w:sz w:val="28"/>
          <w:szCs w:val="28"/>
        </w:rPr>
        <w:t>销售服务有限公司</w:t>
      </w:r>
      <w:r>
        <w:rPr>
          <w:rFonts w:ascii="仿宋" w:eastAsia="仿宋" w:hAnsi="仿宋" w:hint="eastAsia"/>
          <w:sz w:val="28"/>
          <w:szCs w:val="28"/>
        </w:rPr>
        <w:t xml:space="preserve"> </w:t>
      </w:r>
    </w:p>
    <w:p w:rsidR="0078256C" w:rsidRDefault="00595BF8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中标金额</w:t>
      </w:r>
      <w:r>
        <w:rPr>
          <w:rFonts w:ascii="仿宋" w:eastAsia="仿宋" w:hAnsi="仿宋" w:hint="eastAsia"/>
          <w:sz w:val="28"/>
          <w:szCs w:val="28"/>
        </w:rPr>
        <w:t>(</w:t>
      </w:r>
      <w:r>
        <w:rPr>
          <w:rFonts w:ascii="仿宋" w:eastAsia="仿宋" w:hAnsi="仿宋" w:hint="eastAsia"/>
          <w:sz w:val="28"/>
          <w:szCs w:val="28"/>
        </w:rPr>
        <w:t>人民币</w:t>
      </w:r>
      <w:r>
        <w:rPr>
          <w:rFonts w:ascii="仿宋" w:eastAsia="仿宋" w:hAnsi="仿宋" w:hint="eastAsia"/>
          <w:sz w:val="28"/>
          <w:szCs w:val="28"/>
        </w:rPr>
        <w:t>)2493000</w:t>
      </w:r>
      <w:r>
        <w:rPr>
          <w:rFonts w:ascii="仿宋" w:eastAsia="仿宋" w:hAnsi="仿宋" w:hint="eastAsia"/>
          <w:sz w:val="28"/>
          <w:szCs w:val="28"/>
        </w:rPr>
        <w:t>元</w:t>
      </w:r>
    </w:p>
    <w:p w:rsidR="0078256C" w:rsidRDefault="00595BF8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综合评审总得分：</w:t>
      </w:r>
      <w:r w:rsidR="00EE0EA1">
        <w:rPr>
          <w:rFonts w:ascii="仿宋" w:eastAsia="仿宋" w:hAnsi="仿宋" w:hint="eastAsia"/>
          <w:sz w:val="28"/>
          <w:szCs w:val="28"/>
        </w:rPr>
        <w:t>96</w:t>
      </w:r>
      <w:r>
        <w:rPr>
          <w:rFonts w:ascii="仿宋" w:eastAsia="仿宋" w:hAnsi="仿宋" w:hint="eastAsia"/>
          <w:sz w:val="28"/>
          <w:szCs w:val="28"/>
        </w:rPr>
        <w:t>分，排名第一。</w:t>
      </w:r>
    </w:p>
    <w:p w:rsidR="0078256C" w:rsidRDefault="00595BF8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中标供应商地址：</w:t>
      </w:r>
      <w:r>
        <w:rPr>
          <w:rFonts w:ascii="仿宋" w:eastAsia="仿宋" w:hAnsi="仿宋" w:hint="eastAsia"/>
          <w:sz w:val="28"/>
          <w:szCs w:val="28"/>
        </w:rPr>
        <w:t>北京市大兴区海鑫北路</w:t>
      </w:r>
      <w:r>
        <w:rPr>
          <w:rFonts w:ascii="仿宋" w:eastAsia="仿宋" w:hAnsi="仿宋" w:hint="eastAsia"/>
          <w:sz w:val="28"/>
          <w:szCs w:val="28"/>
        </w:rPr>
        <w:t>9</w:t>
      </w:r>
      <w:r>
        <w:rPr>
          <w:rFonts w:ascii="仿宋" w:eastAsia="仿宋" w:hAnsi="仿宋" w:hint="eastAsia"/>
          <w:sz w:val="28"/>
          <w:szCs w:val="28"/>
        </w:rPr>
        <w:t>号</w:t>
      </w:r>
      <w:r>
        <w:rPr>
          <w:rFonts w:ascii="仿宋" w:eastAsia="仿宋" w:hAnsi="仿宋" w:hint="eastAsia"/>
          <w:sz w:val="28"/>
          <w:szCs w:val="28"/>
        </w:rPr>
        <w:t>8</w:t>
      </w:r>
      <w:r>
        <w:rPr>
          <w:rFonts w:ascii="仿宋" w:eastAsia="仿宋" w:hAnsi="仿宋" w:hint="eastAsia"/>
          <w:sz w:val="28"/>
          <w:szCs w:val="28"/>
        </w:rPr>
        <w:t>幢</w:t>
      </w:r>
      <w:r>
        <w:rPr>
          <w:rFonts w:ascii="仿宋" w:eastAsia="仿宋" w:hAnsi="仿宋" w:hint="eastAsia"/>
          <w:sz w:val="28"/>
          <w:szCs w:val="28"/>
        </w:rPr>
        <w:t xml:space="preserve"> </w:t>
      </w:r>
    </w:p>
    <w:p w:rsidR="0078256C" w:rsidRDefault="00595BF8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中标公告期限为</w:t>
      </w:r>
      <w:r>
        <w:rPr>
          <w:rFonts w:ascii="仿宋" w:eastAsia="仿宋" w:hAnsi="仿宋" w:hint="eastAsia"/>
          <w:sz w:val="28"/>
          <w:szCs w:val="28"/>
        </w:rPr>
        <w:t>1</w:t>
      </w:r>
      <w:r>
        <w:rPr>
          <w:rFonts w:ascii="仿宋" w:eastAsia="仿宋" w:hAnsi="仿宋" w:hint="eastAsia"/>
          <w:sz w:val="28"/>
          <w:szCs w:val="28"/>
        </w:rPr>
        <w:t>个工作日</w:t>
      </w:r>
    </w:p>
    <w:p w:rsidR="0078256C" w:rsidRDefault="00595BF8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评标委员会成员名单：</w:t>
      </w:r>
      <w:r>
        <w:rPr>
          <w:rFonts w:ascii="仿宋" w:eastAsia="仿宋" w:hAnsi="仿宋" w:hint="eastAsia"/>
          <w:sz w:val="28"/>
          <w:szCs w:val="28"/>
        </w:rPr>
        <w:t xml:space="preserve"> </w:t>
      </w:r>
      <w:r>
        <w:rPr>
          <w:rFonts w:ascii="仿宋" w:eastAsia="仿宋" w:hAnsi="仿宋" w:hint="eastAsia"/>
          <w:sz w:val="28"/>
          <w:szCs w:val="28"/>
        </w:rPr>
        <w:t>张梅、</w:t>
      </w:r>
      <w:r w:rsidR="00EE0EA1">
        <w:rPr>
          <w:rFonts w:ascii="仿宋" w:eastAsia="仿宋" w:hAnsi="仿宋" w:hint="eastAsia"/>
          <w:sz w:val="28"/>
          <w:szCs w:val="28"/>
        </w:rPr>
        <w:t>周伟民、齐志强、</w:t>
      </w:r>
      <w:r w:rsidR="00EE0EA1">
        <w:rPr>
          <w:rFonts w:ascii="仿宋" w:eastAsia="仿宋" w:hAnsi="仿宋" w:hint="eastAsia"/>
          <w:sz w:val="28"/>
          <w:szCs w:val="28"/>
        </w:rPr>
        <w:t>宋伟、</w:t>
      </w:r>
      <w:r>
        <w:rPr>
          <w:rFonts w:ascii="仿宋" w:eastAsia="仿宋" w:hAnsi="仿宋" w:hint="eastAsia"/>
          <w:sz w:val="28"/>
          <w:szCs w:val="28"/>
        </w:rPr>
        <w:t>潘鑫</w:t>
      </w:r>
    </w:p>
    <w:p w:rsidR="0078256C" w:rsidRDefault="00595BF8">
      <w:pPr>
        <w:rPr>
          <w:rFonts w:ascii="仿宋" w:eastAsia="仿宋" w:hAnsi="仿宋"/>
          <w:sz w:val="28"/>
          <w:szCs w:val="28"/>
          <w:u w:val="single"/>
        </w:rPr>
      </w:pPr>
      <w:r>
        <w:rPr>
          <w:rFonts w:ascii="仿宋" w:eastAsia="仿宋" w:hAnsi="仿宋" w:hint="eastAsia"/>
          <w:sz w:val="28"/>
          <w:szCs w:val="28"/>
        </w:rPr>
        <w:lastRenderedPageBreak/>
        <w:t>项目负责人：</w:t>
      </w:r>
      <w:proofErr w:type="gramStart"/>
      <w:r>
        <w:rPr>
          <w:rFonts w:ascii="仿宋" w:eastAsia="仿宋" w:hAnsi="仿宋" w:hint="eastAsia"/>
          <w:sz w:val="28"/>
          <w:szCs w:val="28"/>
        </w:rPr>
        <w:t>贾合杰</w:t>
      </w:r>
      <w:proofErr w:type="gramEnd"/>
    </w:p>
    <w:p w:rsidR="0078256C" w:rsidRDefault="00595BF8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联系方式：（</w:t>
      </w:r>
      <w:r>
        <w:rPr>
          <w:rFonts w:ascii="仿宋" w:eastAsia="仿宋" w:hAnsi="仿宋" w:hint="eastAsia"/>
          <w:sz w:val="28"/>
          <w:szCs w:val="28"/>
        </w:rPr>
        <w:t>010</w:t>
      </w:r>
      <w:r>
        <w:rPr>
          <w:rFonts w:ascii="仿宋" w:eastAsia="仿宋" w:hAnsi="仿宋" w:hint="eastAsia"/>
          <w:sz w:val="28"/>
          <w:szCs w:val="28"/>
        </w:rPr>
        <w:t>）</w:t>
      </w:r>
      <w:r>
        <w:rPr>
          <w:rFonts w:ascii="仿宋" w:eastAsia="仿宋" w:hAnsi="仿宋" w:hint="eastAsia"/>
          <w:sz w:val="28"/>
          <w:szCs w:val="28"/>
        </w:rPr>
        <w:t>87017125</w:t>
      </w:r>
    </w:p>
    <w:p w:rsidR="0078256C" w:rsidRDefault="0078256C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78256C" w:rsidRDefault="0078256C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78256C" w:rsidRDefault="00595BF8">
      <w:pPr>
        <w:ind w:firstLineChars="1450" w:firstLine="40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北京市丰台区政府采购中心</w:t>
      </w:r>
    </w:p>
    <w:p w:rsidR="0078256C" w:rsidRDefault="00595BF8">
      <w:pPr>
        <w:ind w:firstLineChars="1750" w:firstLine="490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2024</w:t>
      </w:r>
      <w:r>
        <w:rPr>
          <w:rFonts w:ascii="仿宋" w:eastAsia="仿宋" w:hAnsi="仿宋" w:hint="eastAsia"/>
          <w:sz w:val="28"/>
          <w:szCs w:val="28"/>
        </w:rPr>
        <w:t>年</w:t>
      </w:r>
      <w:r>
        <w:rPr>
          <w:rFonts w:ascii="仿宋" w:eastAsia="仿宋" w:hAnsi="仿宋" w:hint="eastAsia"/>
          <w:sz w:val="28"/>
          <w:szCs w:val="28"/>
        </w:rPr>
        <w:t>08</w:t>
      </w:r>
      <w:r>
        <w:rPr>
          <w:rFonts w:ascii="仿宋" w:eastAsia="仿宋" w:hAnsi="仿宋" w:hint="eastAsia"/>
          <w:sz w:val="28"/>
          <w:szCs w:val="28"/>
        </w:rPr>
        <w:t>月</w:t>
      </w:r>
      <w:r w:rsidR="00E60431">
        <w:rPr>
          <w:rFonts w:ascii="仿宋" w:eastAsia="仿宋" w:hAnsi="仿宋" w:hint="eastAsia"/>
          <w:sz w:val="28"/>
          <w:szCs w:val="28"/>
        </w:rPr>
        <w:t>16</w:t>
      </w:r>
      <w:r>
        <w:rPr>
          <w:rFonts w:ascii="仿宋" w:eastAsia="仿宋" w:hAnsi="仿宋" w:hint="eastAsia"/>
          <w:sz w:val="28"/>
          <w:szCs w:val="28"/>
        </w:rPr>
        <w:t>日</w:t>
      </w:r>
    </w:p>
    <w:p w:rsidR="0078256C" w:rsidRDefault="0078256C">
      <w:pPr>
        <w:ind w:firstLineChars="1750" w:firstLine="4900"/>
        <w:rPr>
          <w:rFonts w:ascii="仿宋" w:eastAsia="仿宋" w:hAnsi="仿宋"/>
          <w:sz w:val="28"/>
          <w:szCs w:val="28"/>
        </w:rPr>
      </w:pPr>
    </w:p>
    <w:p w:rsidR="0078256C" w:rsidRDefault="0078256C">
      <w:pPr>
        <w:rPr>
          <w:rFonts w:ascii="仿宋" w:eastAsia="仿宋" w:hAnsi="仿宋"/>
          <w:sz w:val="28"/>
          <w:szCs w:val="28"/>
        </w:rPr>
      </w:pPr>
    </w:p>
    <w:sectPr w:rsidR="0078256C">
      <w:pgSz w:w="11906" w:h="16838"/>
      <w:pgMar w:top="1440" w:right="1558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5BF8" w:rsidRDefault="00595BF8" w:rsidP="00267371">
      <w:r>
        <w:separator/>
      </w:r>
    </w:p>
  </w:endnote>
  <w:endnote w:type="continuationSeparator" w:id="0">
    <w:p w:rsidR="00595BF8" w:rsidRDefault="00595BF8" w:rsidP="002673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5BF8" w:rsidRDefault="00595BF8" w:rsidP="00267371">
      <w:r>
        <w:separator/>
      </w:r>
    </w:p>
  </w:footnote>
  <w:footnote w:type="continuationSeparator" w:id="0">
    <w:p w:rsidR="00595BF8" w:rsidRDefault="00595BF8" w:rsidP="002673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MwZDhiM2U3Y2VmZjg5OTJhMWM1YTc5NDJhYWU4OWIifQ=="/>
  </w:docVars>
  <w:rsids>
    <w:rsidRoot w:val="00D81ABD"/>
    <w:rsid w:val="00011579"/>
    <w:rsid w:val="00025D0E"/>
    <w:rsid w:val="00060B75"/>
    <w:rsid w:val="000A3CF4"/>
    <w:rsid w:val="00105226"/>
    <w:rsid w:val="00130D05"/>
    <w:rsid w:val="00145FE7"/>
    <w:rsid w:val="001633C1"/>
    <w:rsid w:val="001A1F20"/>
    <w:rsid w:val="001A4AE6"/>
    <w:rsid w:val="001D3F69"/>
    <w:rsid w:val="001D584C"/>
    <w:rsid w:val="00204366"/>
    <w:rsid w:val="00230154"/>
    <w:rsid w:val="0023084D"/>
    <w:rsid w:val="00267371"/>
    <w:rsid w:val="00273F90"/>
    <w:rsid w:val="00281601"/>
    <w:rsid w:val="00286E29"/>
    <w:rsid w:val="002A40B3"/>
    <w:rsid w:val="002B29A5"/>
    <w:rsid w:val="00314ABA"/>
    <w:rsid w:val="00353579"/>
    <w:rsid w:val="00360FE8"/>
    <w:rsid w:val="0039342F"/>
    <w:rsid w:val="00394104"/>
    <w:rsid w:val="00397FC5"/>
    <w:rsid w:val="003B049A"/>
    <w:rsid w:val="0042670B"/>
    <w:rsid w:val="00435D9F"/>
    <w:rsid w:val="00464A5B"/>
    <w:rsid w:val="004A23AD"/>
    <w:rsid w:val="004F5FD7"/>
    <w:rsid w:val="00506913"/>
    <w:rsid w:val="00523873"/>
    <w:rsid w:val="005328DF"/>
    <w:rsid w:val="0058366C"/>
    <w:rsid w:val="00594F8D"/>
    <w:rsid w:val="00595BF8"/>
    <w:rsid w:val="005966BE"/>
    <w:rsid w:val="005A3807"/>
    <w:rsid w:val="005C2474"/>
    <w:rsid w:val="00610164"/>
    <w:rsid w:val="00630F33"/>
    <w:rsid w:val="00657C01"/>
    <w:rsid w:val="0066250E"/>
    <w:rsid w:val="006B6B6C"/>
    <w:rsid w:val="006F1E46"/>
    <w:rsid w:val="00733935"/>
    <w:rsid w:val="00742626"/>
    <w:rsid w:val="00745357"/>
    <w:rsid w:val="00766229"/>
    <w:rsid w:val="00770E79"/>
    <w:rsid w:val="0078256C"/>
    <w:rsid w:val="007B1900"/>
    <w:rsid w:val="007D6FFE"/>
    <w:rsid w:val="007F116A"/>
    <w:rsid w:val="00807F01"/>
    <w:rsid w:val="00825C98"/>
    <w:rsid w:val="0087387B"/>
    <w:rsid w:val="00886D58"/>
    <w:rsid w:val="0089709B"/>
    <w:rsid w:val="008E44CD"/>
    <w:rsid w:val="00913CA0"/>
    <w:rsid w:val="00930830"/>
    <w:rsid w:val="0093202D"/>
    <w:rsid w:val="00940A3C"/>
    <w:rsid w:val="00984DF2"/>
    <w:rsid w:val="00985FA3"/>
    <w:rsid w:val="00997CF2"/>
    <w:rsid w:val="009C7F4E"/>
    <w:rsid w:val="009C7F7D"/>
    <w:rsid w:val="009E1F51"/>
    <w:rsid w:val="00A52824"/>
    <w:rsid w:val="00A744D8"/>
    <w:rsid w:val="00A770BE"/>
    <w:rsid w:val="00A9469C"/>
    <w:rsid w:val="00AB20EA"/>
    <w:rsid w:val="00AD6EE0"/>
    <w:rsid w:val="00AE4425"/>
    <w:rsid w:val="00B22F74"/>
    <w:rsid w:val="00B41652"/>
    <w:rsid w:val="00B514D3"/>
    <w:rsid w:val="00B656A3"/>
    <w:rsid w:val="00B65753"/>
    <w:rsid w:val="00B845D7"/>
    <w:rsid w:val="00B90535"/>
    <w:rsid w:val="00B93FF1"/>
    <w:rsid w:val="00BF6FAC"/>
    <w:rsid w:val="00C03C82"/>
    <w:rsid w:val="00C21692"/>
    <w:rsid w:val="00C23B97"/>
    <w:rsid w:val="00C3250D"/>
    <w:rsid w:val="00C37147"/>
    <w:rsid w:val="00C42E74"/>
    <w:rsid w:val="00C80630"/>
    <w:rsid w:val="00C961BE"/>
    <w:rsid w:val="00CC21D6"/>
    <w:rsid w:val="00CD2786"/>
    <w:rsid w:val="00D12D79"/>
    <w:rsid w:val="00D22431"/>
    <w:rsid w:val="00D4221E"/>
    <w:rsid w:val="00D81ABD"/>
    <w:rsid w:val="00DA186E"/>
    <w:rsid w:val="00DB619E"/>
    <w:rsid w:val="00E02AD5"/>
    <w:rsid w:val="00E50B74"/>
    <w:rsid w:val="00E60431"/>
    <w:rsid w:val="00E725F1"/>
    <w:rsid w:val="00E751F0"/>
    <w:rsid w:val="00E95BFF"/>
    <w:rsid w:val="00EC0BE8"/>
    <w:rsid w:val="00ED0095"/>
    <w:rsid w:val="00ED0D2E"/>
    <w:rsid w:val="00ED44BE"/>
    <w:rsid w:val="00EE0EA1"/>
    <w:rsid w:val="00F02B22"/>
    <w:rsid w:val="00F04295"/>
    <w:rsid w:val="00F65321"/>
    <w:rsid w:val="00F724B2"/>
    <w:rsid w:val="00F752A0"/>
    <w:rsid w:val="00F76BE9"/>
    <w:rsid w:val="00FB3C39"/>
    <w:rsid w:val="00FD1C2B"/>
    <w:rsid w:val="00FF6A83"/>
    <w:rsid w:val="28577BDB"/>
    <w:rsid w:val="29BC2A10"/>
    <w:rsid w:val="369E0172"/>
    <w:rsid w:val="3B9A2D9F"/>
    <w:rsid w:val="642F3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yp.xcar.com.cn/wiki/detail_640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yp.xcar.com.cn/wiki/detail_640.htm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4</Pages>
  <Words>323</Words>
  <Characters>1842</Characters>
  <Application>Microsoft Office Word</Application>
  <DocSecurity>0</DocSecurity>
  <Lines>15</Lines>
  <Paragraphs>4</Paragraphs>
  <ScaleCrop>false</ScaleCrop>
  <Company/>
  <LinksUpToDate>false</LinksUpToDate>
  <CharactersWithSpaces>2161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张莉</dc:creator>
  <cp:lastModifiedBy>张莉</cp:lastModifiedBy>
  <cp:revision>77</cp:revision>
  <cp:lastPrinted>2024-08-16T02:43:00Z</cp:lastPrinted>
  <dcterms:created xsi:type="dcterms:W3CDTF">2020-09-28T08:01:00Z</dcterms:created>
  <dcterms:modified xsi:type="dcterms:W3CDTF">2024-08-16T03:08:00Z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E302D0A2E94C43C5A5FAC7E5023F6E1A_12</vt:lpwstr>
  </property>
</Properties>
</file>