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D8A13E" w14:textId="2816AF29" w:rsidR="003C4542" w:rsidRDefault="00874FE9">
      <w:pPr>
        <w:jc w:val="center"/>
        <w:rPr>
          <w:rFonts w:ascii="宋体" w:hAnsi="宋体"/>
          <w:b/>
          <w:sz w:val="32"/>
          <w:szCs w:val="32"/>
        </w:rPr>
      </w:pPr>
      <w:proofErr w:type="gramStart"/>
      <w:r w:rsidRPr="00874FE9">
        <w:rPr>
          <w:rFonts w:ascii="宋体" w:hAnsi="宋体" w:hint="eastAsia"/>
          <w:b/>
          <w:sz w:val="32"/>
          <w:szCs w:val="32"/>
        </w:rPr>
        <w:t>丰台五小闪建</w:t>
      </w:r>
      <w:proofErr w:type="gramEnd"/>
      <w:r w:rsidRPr="00874FE9">
        <w:rPr>
          <w:rFonts w:ascii="宋体" w:hAnsi="宋体" w:hint="eastAsia"/>
          <w:b/>
          <w:sz w:val="32"/>
          <w:szCs w:val="32"/>
        </w:rPr>
        <w:t>教室—信息化设备配备项目</w:t>
      </w:r>
      <w:r w:rsidR="00D272BF">
        <w:rPr>
          <w:rFonts w:ascii="宋体" w:hAnsi="宋体" w:hint="eastAsia"/>
          <w:b/>
          <w:sz w:val="32"/>
          <w:szCs w:val="32"/>
        </w:rPr>
        <w:t>中标公告</w:t>
      </w:r>
    </w:p>
    <w:p w14:paraId="5A2C5DB3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项目名称：</w:t>
      </w:r>
      <w:proofErr w:type="gramStart"/>
      <w:r>
        <w:rPr>
          <w:rFonts w:ascii="仿宋" w:eastAsia="仿宋" w:hAnsi="仿宋" w:hint="eastAsia"/>
          <w:sz w:val="28"/>
          <w:szCs w:val="28"/>
        </w:rPr>
        <w:t>丰台五小闪建</w:t>
      </w:r>
      <w:proofErr w:type="gramEnd"/>
      <w:r>
        <w:rPr>
          <w:rFonts w:ascii="仿宋" w:eastAsia="仿宋" w:hAnsi="仿宋" w:hint="eastAsia"/>
          <w:sz w:val="28"/>
          <w:szCs w:val="28"/>
        </w:rPr>
        <w:t>教室—信息化设备配备项目</w:t>
      </w:r>
    </w:p>
    <w:p w14:paraId="7808FF01" w14:textId="77777777" w:rsidR="003C4542" w:rsidRDefault="00D272BF">
      <w:pPr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项目编号:</w:t>
      </w:r>
      <w:r>
        <w:rPr>
          <w:rFonts w:ascii="仿宋" w:eastAsia="仿宋" w:hAnsi="仿宋"/>
          <w:sz w:val="28"/>
          <w:szCs w:val="28"/>
        </w:rPr>
        <w:t xml:space="preserve"> 11010624210200017245-XM001</w:t>
      </w:r>
      <w:r>
        <w:rPr>
          <w:rFonts w:ascii="仿宋" w:eastAsia="仿宋" w:hAnsi="仿宋" w:hint="eastAsia"/>
          <w:sz w:val="28"/>
          <w:szCs w:val="28"/>
        </w:rPr>
        <w:t xml:space="preserve"> </w:t>
      </w:r>
    </w:p>
    <w:p w14:paraId="6B2D3704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采购人名称：北京市丰台区教育委员会</w:t>
      </w:r>
    </w:p>
    <w:p w14:paraId="7F3BB07F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采购人地址：北京市丰台</w:t>
      </w:r>
      <w:proofErr w:type="gramStart"/>
      <w:r>
        <w:rPr>
          <w:rFonts w:ascii="仿宋" w:eastAsia="仿宋" w:hAnsi="仿宋" w:hint="eastAsia"/>
          <w:sz w:val="28"/>
          <w:szCs w:val="28"/>
        </w:rPr>
        <w:t>区望园</w:t>
      </w:r>
      <w:proofErr w:type="gramEnd"/>
      <w:r>
        <w:rPr>
          <w:rFonts w:ascii="仿宋" w:eastAsia="仿宋" w:hAnsi="仿宋" w:hint="eastAsia"/>
          <w:sz w:val="28"/>
          <w:szCs w:val="28"/>
        </w:rPr>
        <w:t>东里26号</w:t>
      </w:r>
    </w:p>
    <w:p w14:paraId="4C7083FA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采购人联系电话：</w:t>
      </w:r>
      <w:r>
        <w:rPr>
          <w:rFonts w:ascii="仿宋" w:eastAsia="仿宋" w:hAnsi="仿宋"/>
          <w:sz w:val="28"/>
          <w:szCs w:val="28"/>
        </w:rPr>
        <w:t>010-63814753</w:t>
      </w:r>
    </w:p>
    <w:p w14:paraId="1393971B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集中采购机构全称：北京市丰台区政府采购中心</w:t>
      </w:r>
    </w:p>
    <w:p w14:paraId="66042587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集中采购机构地址：北京市丰台区</w:t>
      </w:r>
      <w:proofErr w:type="gramStart"/>
      <w:r>
        <w:rPr>
          <w:rFonts w:ascii="仿宋" w:eastAsia="仿宋" w:hAnsi="仿宋" w:hint="eastAsia"/>
          <w:sz w:val="28"/>
          <w:szCs w:val="28"/>
        </w:rPr>
        <w:t>南苑路</w:t>
      </w:r>
      <w:proofErr w:type="gramEnd"/>
      <w:r>
        <w:rPr>
          <w:rFonts w:ascii="仿宋" w:eastAsia="仿宋" w:hAnsi="仿宋" w:hint="eastAsia"/>
          <w:sz w:val="28"/>
          <w:szCs w:val="28"/>
        </w:rPr>
        <w:t>7号丰台区政务服务中心六层605室</w:t>
      </w:r>
    </w:p>
    <w:p w14:paraId="0E7C3A6A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邮编：100073</w:t>
      </w:r>
    </w:p>
    <w:p w14:paraId="778196C5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采购内容：触控一体机：26台整机采用≥86英寸UHD超高清LED液晶屏，显示比例16:9，分辨率≥3840×2160，</w:t>
      </w:r>
      <w:proofErr w:type="gramStart"/>
      <w:r>
        <w:rPr>
          <w:rFonts w:ascii="仿宋" w:eastAsia="仿宋" w:hAnsi="仿宋" w:hint="eastAsia"/>
          <w:sz w:val="28"/>
          <w:szCs w:val="28"/>
        </w:rPr>
        <w:t>色域覆盖率</w:t>
      </w:r>
      <w:proofErr w:type="gramEnd"/>
      <w:r>
        <w:rPr>
          <w:rFonts w:ascii="仿宋" w:eastAsia="仿宋" w:hAnsi="仿宋" w:hint="eastAsia"/>
          <w:sz w:val="28"/>
          <w:szCs w:val="28"/>
        </w:rPr>
        <w:t xml:space="preserve">（NTSC）≥72%，灰度等级≥256级。 </w:t>
      </w:r>
    </w:p>
    <w:p w14:paraId="1600B341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中标标的名称：</w:t>
      </w:r>
      <w:proofErr w:type="gramStart"/>
      <w:r>
        <w:rPr>
          <w:rFonts w:ascii="仿宋" w:eastAsia="仿宋" w:hAnsi="仿宋" w:hint="eastAsia"/>
          <w:sz w:val="28"/>
          <w:szCs w:val="28"/>
        </w:rPr>
        <w:t>丰台五小闪建</w:t>
      </w:r>
      <w:proofErr w:type="gramEnd"/>
      <w:r>
        <w:rPr>
          <w:rFonts w:ascii="仿宋" w:eastAsia="仿宋" w:hAnsi="仿宋" w:hint="eastAsia"/>
          <w:sz w:val="28"/>
          <w:szCs w:val="28"/>
        </w:rPr>
        <w:t xml:space="preserve">教室—信息化设备配备项目 </w:t>
      </w:r>
    </w:p>
    <w:p w14:paraId="164C2DE7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服务要求：（1）售后技术服务：所</w:t>
      </w:r>
      <w:proofErr w:type="gramStart"/>
      <w:r>
        <w:rPr>
          <w:rFonts w:ascii="仿宋" w:eastAsia="仿宋" w:hAnsi="仿宋" w:hint="eastAsia"/>
          <w:sz w:val="28"/>
          <w:szCs w:val="28"/>
        </w:rPr>
        <w:t>投产品需具有</w:t>
      </w:r>
      <w:proofErr w:type="gramEnd"/>
      <w:r>
        <w:rPr>
          <w:rFonts w:ascii="仿宋" w:eastAsia="仿宋" w:hAnsi="仿宋" w:hint="eastAsia"/>
          <w:sz w:val="28"/>
          <w:szCs w:val="28"/>
        </w:rPr>
        <w:t>良好的售后服务水平和完善的售后服务体系，售后服务方案完善、响应时间迅速、售后服务承诺全面、方案切实可行、符合项目需求特点。（2）提供电话、E-Mail 等多种技术支持，电话提供 7*24 小时技术咨询服务；在质保期内，乙方接到故障报修要求时，应在30 分钟内通过电话向甲方提供问题解答和技术指导，在 1 小时内做出明确安排、落实责任；为保障教学需要，当出现紧急情况时，乙方应在工作日 2 小时内、节假日4小时内安排相关人员为甲方提供上门维修服务、做出故障诊断报告，并在收到服务</w:t>
      </w:r>
      <w:r>
        <w:rPr>
          <w:rFonts w:ascii="仿宋" w:eastAsia="仿宋" w:hAnsi="仿宋" w:hint="eastAsia"/>
          <w:sz w:val="28"/>
          <w:szCs w:val="28"/>
        </w:rPr>
        <w:lastRenderedPageBreak/>
        <w:t>请求后 8 小时内彻底解决问题。（3）质保期和保修期内的服务承诺：提供原厂3年维保。（4）售后服务承诺：投标人提供制造商售后服务承诺函。</w:t>
      </w:r>
      <w:r>
        <w:rPr>
          <w:rFonts w:ascii="仿宋" w:eastAsia="仿宋" w:hAnsi="仿宋" w:hint="eastAsia"/>
          <w:sz w:val="28"/>
          <w:szCs w:val="28"/>
        </w:rPr>
        <w:tab/>
        <w:t>（5）针对本项目提供的备品备件。（有效证明材料包括但不限于，国内权威检测机构出具的检测检验报告，或带链接的</w:t>
      </w:r>
      <w:proofErr w:type="gramStart"/>
      <w:r>
        <w:rPr>
          <w:rFonts w:ascii="仿宋" w:eastAsia="仿宋" w:hAnsi="仿宋" w:hint="eastAsia"/>
          <w:sz w:val="28"/>
          <w:szCs w:val="28"/>
        </w:rPr>
        <w:t>官网截</w:t>
      </w:r>
      <w:proofErr w:type="gramEnd"/>
      <w:r>
        <w:rPr>
          <w:rFonts w:ascii="仿宋" w:eastAsia="仿宋" w:hAnsi="仿宋" w:hint="eastAsia"/>
          <w:sz w:val="28"/>
          <w:szCs w:val="28"/>
        </w:rPr>
        <w:t>图，或所投产品制造商的彩色样本，并加盖所投产品制造商公章）。</w:t>
      </w:r>
    </w:p>
    <w:p w14:paraId="4F15EF1F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招标公告日期：2024-11-05</w:t>
      </w:r>
    </w:p>
    <w:p w14:paraId="0DB1E932" w14:textId="094A78F0" w:rsidR="003C4542" w:rsidRDefault="00D272BF">
      <w:pPr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定标日期：2024-11-</w:t>
      </w:r>
      <w:r w:rsidR="00874FE9">
        <w:rPr>
          <w:rFonts w:ascii="仿宋" w:eastAsia="仿宋" w:hAnsi="仿宋" w:hint="eastAsia"/>
          <w:sz w:val="28"/>
          <w:szCs w:val="28"/>
        </w:rPr>
        <w:t>27</w:t>
      </w:r>
      <w:r>
        <w:rPr>
          <w:rFonts w:ascii="仿宋" w:eastAsia="仿宋" w:hAnsi="仿宋" w:hint="eastAsia"/>
          <w:sz w:val="28"/>
          <w:szCs w:val="28"/>
        </w:rPr>
        <w:t xml:space="preserve">  </w:t>
      </w:r>
    </w:p>
    <w:p w14:paraId="7438C214" w14:textId="3FC897C5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中标供应商：北京柏凯信科技有限公司  </w:t>
      </w:r>
    </w:p>
    <w:p w14:paraId="5639CC58" w14:textId="0D733D1B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中标金额(人民币) 1027000.00元</w:t>
      </w:r>
    </w:p>
    <w:p w14:paraId="56B41EE4" w14:textId="38FECFEB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综合评审总得分：95.60分，排名第一。</w:t>
      </w:r>
    </w:p>
    <w:p w14:paraId="75531D70" w14:textId="7327B6C8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中标供应商地址：北京市海淀区信息路22号B座2层062室   </w:t>
      </w:r>
    </w:p>
    <w:p w14:paraId="4F742F43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中标公告期限为1个工作日</w:t>
      </w:r>
    </w:p>
    <w:p w14:paraId="72FAE62D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评标委员会成员名单：黄芳栋、张华、</w:t>
      </w:r>
      <w:r>
        <w:rPr>
          <w:rFonts w:ascii="仿宋" w:eastAsia="仿宋" w:hAnsi="仿宋"/>
          <w:sz w:val="28"/>
          <w:szCs w:val="28"/>
        </w:rPr>
        <w:t>段长国</w:t>
      </w:r>
      <w:r>
        <w:rPr>
          <w:rFonts w:ascii="仿宋" w:eastAsia="仿宋" w:hAnsi="仿宋" w:hint="eastAsia"/>
          <w:sz w:val="28"/>
          <w:szCs w:val="28"/>
        </w:rPr>
        <w:t>、高靖宇、关明</w:t>
      </w:r>
    </w:p>
    <w:p w14:paraId="37FC0467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项目负责人：王彬</w:t>
      </w:r>
    </w:p>
    <w:p w14:paraId="13FD5B27" w14:textId="77777777" w:rsidR="003C4542" w:rsidRDefault="00D272BF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联系方式：（010）87017132</w:t>
      </w:r>
    </w:p>
    <w:p w14:paraId="70F7931F" w14:textId="77777777" w:rsidR="003C4542" w:rsidRDefault="003C4542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14:paraId="4FDCDD13" w14:textId="77777777" w:rsidR="003C4542" w:rsidRDefault="003C4542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14:paraId="7F94C700" w14:textId="77777777" w:rsidR="003C4542" w:rsidRDefault="003C4542">
      <w:pPr>
        <w:ind w:firstLineChars="1450" w:firstLine="4060"/>
        <w:rPr>
          <w:rFonts w:ascii="仿宋" w:eastAsia="仿宋" w:hAnsi="仿宋"/>
          <w:sz w:val="28"/>
          <w:szCs w:val="28"/>
        </w:rPr>
      </w:pPr>
    </w:p>
    <w:p w14:paraId="586DBEC6" w14:textId="77777777" w:rsidR="003C4542" w:rsidRDefault="00D272BF">
      <w:pPr>
        <w:ind w:firstLineChars="1450" w:firstLine="40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北京市丰台区政府采购中心</w:t>
      </w:r>
    </w:p>
    <w:p w14:paraId="5160A093" w14:textId="090E35C7" w:rsidR="003C4542" w:rsidRDefault="00D272BF">
      <w:pPr>
        <w:ind w:firstLineChars="1750" w:firstLine="490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2024年11月</w:t>
      </w:r>
      <w:r w:rsidR="00874FE9">
        <w:rPr>
          <w:rFonts w:ascii="仿宋" w:eastAsia="仿宋" w:hAnsi="仿宋" w:hint="eastAsia"/>
          <w:sz w:val="28"/>
          <w:szCs w:val="28"/>
        </w:rPr>
        <w:t>27</w:t>
      </w:r>
      <w:bookmarkStart w:id="0" w:name="_GoBack"/>
      <w:bookmarkEnd w:id="0"/>
      <w:r>
        <w:rPr>
          <w:rFonts w:ascii="仿宋" w:eastAsia="仿宋" w:hAnsi="仿宋" w:hint="eastAsia"/>
          <w:sz w:val="28"/>
          <w:szCs w:val="28"/>
        </w:rPr>
        <w:t>日</w:t>
      </w:r>
    </w:p>
    <w:p w14:paraId="4D55A306" w14:textId="77777777" w:rsidR="003C4542" w:rsidRDefault="003C4542">
      <w:pPr>
        <w:rPr>
          <w:rFonts w:ascii="仿宋" w:eastAsia="仿宋" w:hAnsi="仿宋"/>
          <w:sz w:val="28"/>
          <w:szCs w:val="28"/>
        </w:rPr>
      </w:pPr>
    </w:p>
    <w:p w14:paraId="40E4E1A6" w14:textId="77777777" w:rsidR="003C4542" w:rsidRDefault="003C4542">
      <w:pPr>
        <w:rPr>
          <w:rFonts w:ascii="仿宋" w:eastAsia="仿宋" w:hAnsi="仿宋"/>
          <w:sz w:val="28"/>
          <w:szCs w:val="28"/>
        </w:rPr>
      </w:pPr>
    </w:p>
    <w:sectPr w:rsidR="003C4542">
      <w:pgSz w:w="11906" w:h="16838"/>
      <w:pgMar w:top="1440" w:right="1558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16D782" w14:textId="77777777" w:rsidR="0016631D" w:rsidRDefault="0016631D" w:rsidP="00874FE9">
      <w:r>
        <w:separator/>
      </w:r>
    </w:p>
  </w:endnote>
  <w:endnote w:type="continuationSeparator" w:id="0">
    <w:p w14:paraId="7D7A7DCF" w14:textId="77777777" w:rsidR="0016631D" w:rsidRDefault="0016631D" w:rsidP="00874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E2BCE" w14:textId="77777777" w:rsidR="0016631D" w:rsidRDefault="0016631D" w:rsidP="00874FE9">
      <w:r>
        <w:separator/>
      </w:r>
    </w:p>
  </w:footnote>
  <w:footnote w:type="continuationSeparator" w:id="0">
    <w:p w14:paraId="3E4EAF81" w14:textId="77777777" w:rsidR="0016631D" w:rsidRDefault="0016631D" w:rsidP="00874F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JjY2YyMDY2OTAxMDE4NTczM2FhNGNmNDE4Yjc1N2QifQ=="/>
  </w:docVars>
  <w:rsids>
    <w:rsidRoot w:val="00D81ABD"/>
    <w:rsid w:val="00011579"/>
    <w:rsid w:val="00025D0E"/>
    <w:rsid w:val="00060B75"/>
    <w:rsid w:val="0006312A"/>
    <w:rsid w:val="000A3CF4"/>
    <w:rsid w:val="00105226"/>
    <w:rsid w:val="00130D05"/>
    <w:rsid w:val="001633C1"/>
    <w:rsid w:val="0016631D"/>
    <w:rsid w:val="001A1F20"/>
    <w:rsid w:val="001A4AE6"/>
    <w:rsid w:val="001D3F69"/>
    <w:rsid w:val="001D584C"/>
    <w:rsid w:val="00204366"/>
    <w:rsid w:val="00230154"/>
    <w:rsid w:val="00254696"/>
    <w:rsid w:val="00273F90"/>
    <w:rsid w:val="00281601"/>
    <w:rsid w:val="002A40B3"/>
    <w:rsid w:val="002D0648"/>
    <w:rsid w:val="002D2D8B"/>
    <w:rsid w:val="00353579"/>
    <w:rsid w:val="00360FE8"/>
    <w:rsid w:val="00394104"/>
    <w:rsid w:val="00397FC5"/>
    <w:rsid w:val="003B049A"/>
    <w:rsid w:val="003C4542"/>
    <w:rsid w:val="004F5FD7"/>
    <w:rsid w:val="00506913"/>
    <w:rsid w:val="0051569C"/>
    <w:rsid w:val="00523873"/>
    <w:rsid w:val="00530241"/>
    <w:rsid w:val="0058366C"/>
    <w:rsid w:val="00594F8D"/>
    <w:rsid w:val="005A3807"/>
    <w:rsid w:val="005C2474"/>
    <w:rsid w:val="00607EB9"/>
    <w:rsid w:val="00610164"/>
    <w:rsid w:val="00621983"/>
    <w:rsid w:val="00630F33"/>
    <w:rsid w:val="00657C01"/>
    <w:rsid w:val="0066250E"/>
    <w:rsid w:val="006B6B6C"/>
    <w:rsid w:val="006F11DA"/>
    <w:rsid w:val="006F1E46"/>
    <w:rsid w:val="00745357"/>
    <w:rsid w:val="00760D98"/>
    <w:rsid w:val="00766229"/>
    <w:rsid w:val="00770E79"/>
    <w:rsid w:val="007D6FFE"/>
    <w:rsid w:val="007F116A"/>
    <w:rsid w:val="00807F01"/>
    <w:rsid w:val="00822456"/>
    <w:rsid w:val="00825C98"/>
    <w:rsid w:val="0087387B"/>
    <w:rsid w:val="00874FE9"/>
    <w:rsid w:val="00886D58"/>
    <w:rsid w:val="0089709B"/>
    <w:rsid w:val="008E44CD"/>
    <w:rsid w:val="00913CA0"/>
    <w:rsid w:val="009264CF"/>
    <w:rsid w:val="00930830"/>
    <w:rsid w:val="00985FA3"/>
    <w:rsid w:val="009A7072"/>
    <w:rsid w:val="009C7F4E"/>
    <w:rsid w:val="009C7F7D"/>
    <w:rsid w:val="009D3BBB"/>
    <w:rsid w:val="009E1F51"/>
    <w:rsid w:val="00A52824"/>
    <w:rsid w:val="00A770BE"/>
    <w:rsid w:val="00A9469C"/>
    <w:rsid w:val="00AB20EA"/>
    <w:rsid w:val="00AD6EE0"/>
    <w:rsid w:val="00AE4425"/>
    <w:rsid w:val="00AE617A"/>
    <w:rsid w:val="00B41652"/>
    <w:rsid w:val="00B5221D"/>
    <w:rsid w:val="00B656A3"/>
    <w:rsid w:val="00B65753"/>
    <w:rsid w:val="00BA5B48"/>
    <w:rsid w:val="00BF6FAC"/>
    <w:rsid w:val="00C03C82"/>
    <w:rsid w:val="00C10D7D"/>
    <w:rsid w:val="00C16757"/>
    <w:rsid w:val="00C21692"/>
    <w:rsid w:val="00C23B97"/>
    <w:rsid w:val="00C3250D"/>
    <w:rsid w:val="00C37147"/>
    <w:rsid w:val="00C42E74"/>
    <w:rsid w:val="00C53FE1"/>
    <w:rsid w:val="00C80630"/>
    <w:rsid w:val="00C961BE"/>
    <w:rsid w:val="00CC21D6"/>
    <w:rsid w:val="00CD2786"/>
    <w:rsid w:val="00CF1984"/>
    <w:rsid w:val="00D101B3"/>
    <w:rsid w:val="00D12D79"/>
    <w:rsid w:val="00D272BF"/>
    <w:rsid w:val="00D4221E"/>
    <w:rsid w:val="00D81ABD"/>
    <w:rsid w:val="00DA186E"/>
    <w:rsid w:val="00E02AD5"/>
    <w:rsid w:val="00E3151E"/>
    <w:rsid w:val="00E50B74"/>
    <w:rsid w:val="00E725F1"/>
    <w:rsid w:val="00E751F0"/>
    <w:rsid w:val="00E95BFF"/>
    <w:rsid w:val="00ED0D2E"/>
    <w:rsid w:val="00ED44BE"/>
    <w:rsid w:val="00F01FEB"/>
    <w:rsid w:val="00F02B22"/>
    <w:rsid w:val="00F04295"/>
    <w:rsid w:val="00F1225A"/>
    <w:rsid w:val="00F65321"/>
    <w:rsid w:val="00F724B2"/>
    <w:rsid w:val="00F752A0"/>
    <w:rsid w:val="00F76BE9"/>
    <w:rsid w:val="00F8252F"/>
    <w:rsid w:val="00FB3C39"/>
    <w:rsid w:val="00FC4F37"/>
    <w:rsid w:val="00FD1C2B"/>
    <w:rsid w:val="7C97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7">
    <w:name w:val="Strong"/>
    <w:basedOn w:val="a0"/>
    <w:uiPriority w:val="22"/>
    <w:qFormat/>
  </w:style>
  <w:style w:type="character" w:styleId="a8">
    <w:name w:val="FollowedHyperlink"/>
    <w:basedOn w:val="a0"/>
    <w:uiPriority w:val="99"/>
    <w:semiHidden/>
    <w:unhideWhenUsed/>
    <w:rPr>
      <w:color w:val="00732E"/>
      <w:u w:val="none"/>
    </w:rPr>
  </w:style>
  <w:style w:type="character" w:styleId="a9">
    <w:name w:val="Emphasis"/>
    <w:basedOn w:val="a0"/>
    <w:uiPriority w:val="20"/>
    <w:qFormat/>
  </w:style>
  <w:style w:type="character" w:styleId="aa">
    <w:name w:val="Hyperlink"/>
    <w:basedOn w:val="a0"/>
    <w:uiPriority w:val="99"/>
    <w:semiHidden/>
    <w:unhideWhenUsed/>
    <w:rPr>
      <w:color w:val="00732E"/>
      <w:u w:val="none"/>
    </w:rPr>
  </w:style>
  <w:style w:type="character" w:styleId="HTML">
    <w:name w:val="HTML Code"/>
    <w:basedOn w:val="a0"/>
    <w:uiPriority w:val="99"/>
    <w:semiHidden/>
    <w:unhideWhenUsed/>
    <w:rPr>
      <w:rFonts w:ascii="Courier New" w:hAnsi="Courier New"/>
      <w:sz w:val="20"/>
      <w:bdr w:val="none" w:sz="0" w:space="0" w:color="auto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日期 Char"/>
    <w:basedOn w:val="a0"/>
    <w:link w:val="a3"/>
    <w:uiPriority w:val="99"/>
    <w:semiHidden/>
    <w:rPr>
      <w:rFonts w:ascii="Times New Roman" w:eastAsia="宋体" w:hAnsi="Times New Roman" w:cs="Times New Roman"/>
      <w:szCs w:val="24"/>
    </w:rPr>
  </w:style>
  <w:style w:type="character" w:customStyle="1" w:styleId="dxrpheaderoffice2010blue">
    <w:name w:val="dxrpheader_office2010blue"/>
    <w:basedOn w:val="a0"/>
    <w:rPr>
      <w:rFonts w:ascii="Verdana" w:hAnsi="Verdana" w:cs="Verdana"/>
      <w:color w:val="1E395B"/>
      <w:sz w:val="16"/>
      <w:szCs w:val="16"/>
      <w:shd w:val="clear" w:color="auto" w:fill="EAF1F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7">
    <w:name w:val="Strong"/>
    <w:basedOn w:val="a0"/>
    <w:uiPriority w:val="22"/>
    <w:qFormat/>
  </w:style>
  <w:style w:type="character" w:styleId="a8">
    <w:name w:val="FollowedHyperlink"/>
    <w:basedOn w:val="a0"/>
    <w:uiPriority w:val="99"/>
    <w:semiHidden/>
    <w:unhideWhenUsed/>
    <w:rPr>
      <w:color w:val="00732E"/>
      <w:u w:val="none"/>
    </w:rPr>
  </w:style>
  <w:style w:type="character" w:styleId="a9">
    <w:name w:val="Emphasis"/>
    <w:basedOn w:val="a0"/>
    <w:uiPriority w:val="20"/>
    <w:qFormat/>
  </w:style>
  <w:style w:type="character" w:styleId="aa">
    <w:name w:val="Hyperlink"/>
    <w:basedOn w:val="a0"/>
    <w:uiPriority w:val="99"/>
    <w:semiHidden/>
    <w:unhideWhenUsed/>
    <w:rPr>
      <w:color w:val="00732E"/>
      <w:u w:val="none"/>
    </w:rPr>
  </w:style>
  <w:style w:type="character" w:styleId="HTML">
    <w:name w:val="HTML Code"/>
    <w:basedOn w:val="a0"/>
    <w:uiPriority w:val="99"/>
    <w:semiHidden/>
    <w:unhideWhenUsed/>
    <w:rPr>
      <w:rFonts w:ascii="Courier New" w:hAnsi="Courier New"/>
      <w:sz w:val="20"/>
      <w:bdr w:val="none" w:sz="0" w:space="0" w:color="auto"/>
    </w:rPr>
  </w:style>
  <w:style w:type="character" w:customStyle="1" w:styleId="Char2">
    <w:name w:val="页眉 Char"/>
    <w:basedOn w:val="a0"/>
    <w:link w:val="a6"/>
    <w:uiPriority w:val="99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新宋体" w:eastAsia="新宋体" w:hAnsi="新宋体" w:hint="eastAsia"/>
      <w:color w:val="000000"/>
      <w:sz w:val="20"/>
      <w:szCs w:val="20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日期 Char"/>
    <w:basedOn w:val="a0"/>
    <w:link w:val="a3"/>
    <w:uiPriority w:val="99"/>
    <w:semiHidden/>
    <w:rPr>
      <w:rFonts w:ascii="Times New Roman" w:eastAsia="宋体" w:hAnsi="Times New Roman" w:cs="Times New Roman"/>
      <w:szCs w:val="24"/>
    </w:rPr>
  </w:style>
  <w:style w:type="character" w:customStyle="1" w:styleId="dxrpheaderoffice2010blue">
    <w:name w:val="dxrpheader_office2010blue"/>
    <w:basedOn w:val="a0"/>
    <w:rPr>
      <w:rFonts w:ascii="Verdana" w:hAnsi="Verdana" w:cs="Verdana"/>
      <w:color w:val="1E395B"/>
      <w:sz w:val="16"/>
      <w:szCs w:val="16"/>
      <w:shd w:val="clear" w:color="auto" w:fill="EAF1F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887</TotalTime>
  <Pages>2</Pages>
  <Words>144</Words>
  <Characters>824</Characters>
  <Application>Microsoft Office Word</Application>
  <DocSecurity>0</DocSecurity>
  <Lines>6</Lines>
  <Paragraphs>1</Paragraphs>
  <ScaleCrop>false</ScaleCrop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75</cp:revision>
  <cp:lastPrinted>2024-11-21T06:15:00Z</cp:lastPrinted>
  <dcterms:created xsi:type="dcterms:W3CDTF">2020-09-28T08:01:00Z</dcterms:created>
  <dcterms:modified xsi:type="dcterms:W3CDTF">2024-11-27T02:41:00Z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2052-12.1.0.17140</vt:lpwstr>
  </property>
  <property fmtid="{D5CDD505-2E9C-101B-9397-08002B2CF9AE}" pid="3" name="ICV">
    <vt:lpwstr>A628F8F325964E388802D6DB18BD2F94_12</vt:lpwstr>
  </property>
</Properties>
</file>