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6E2537" w14:textId="6DC6980D" w:rsidR="00B5194B" w:rsidRDefault="00692B06">
      <w:pPr>
        <w:jc w:val="center"/>
        <w:rPr>
          <w:rFonts w:ascii="宋体" w:hAnsi="宋体"/>
          <w:bCs/>
          <w:sz w:val="30"/>
          <w:szCs w:val="30"/>
        </w:rPr>
      </w:pPr>
      <w:r w:rsidRPr="00692B06">
        <w:rPr>
          <w:rFonts w:ascii="宋体" w:hAnsi="宋体" w:hint="eastAsia"/>
          <w:bCs/>
          <w:sz w:val="30"/>
          <w:szCs w:val="30"/>
        </w:rPr>
        <w:t>首钢二通厂配套小学一体化建设项目—装备配备项目</w:t>
      </w:r>
      <w:r w:rsidR="00DA0079">
        <w:rPr>
          <w:rFonts w:ascii="宋体" w:hAnsi="宋体" w:hint="eastAsia"/>
          <w:bCs/>
          <w:sz w:val="30"/>
          <w:szCs w:val="30"/>
        </w:rPr>
        <w:t>中标公告</w:t>
      </w:r>
    </w:p>
    <w:p w14:paraId="47358D17" w14:textId="52E7C158" w:rsidR="006339D8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项目名称：</w:t>
      </w:r>
      <w:r w:rsidR="00692B06" w:rsidRPr="00692B06">
        <w:rPr>
          <w:rFonts w:ascii="仿宋_GB2312" w:eastAsia="仿宋_GB2312" w:hint="eastAsia"/>
          <w:sz w:val="28"/>
          <w:szCs w:val="28"/>
        </w:rPr>
        <w:t>首钢二通厂配套小学一体化建设项目—装备配备项目</w:t>
      </w:r>
    </w:p>
    <w:p w14:paraId="52940231" w14:textId="77777777" w:rsidR="00692B06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项目编号:</w:t>
      </w:r>
      <w:bookmarkStart w:id="0" w:name="OLE_LINK13"/>
      <w:r w:rsidR="006339D8" w:rsidRPr="006339D8">
        <w:t xml:space="preserve"> </w:t>
      </w:r>
      <w:r w:rsidR="00692B06" w:rsidRPr="00692B06">
        <w:rPr>
          <w:rFonts w:ascii="仿宋_GB2312" w:eastAsia="仿宋_GB2312"/>
          <w:sz w:val="28"/>
          <w:szCs w:val="28"/>
        </w:rPr>
        <w:t>11010626210200027190-XM001</w:t>
      </w:r>
      <w:bookmarkEnd w:id="0"/>
    </w:p>
    <w:p w14:paraId="5336A0C0" w14:textId="1324F143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</w:t>
      </w:r>
      <w:r w:rsidR="003B7F1A" w:rsidRPr="003B7F1A">
        <w:rPr>
          <w:rFonts w:ascii="仿宋_GB2312" w:eastAsia="仿宋_GB2312" w:hint="eastAsia"/>
          <w:sz w:val="28"/>
          <w:szCs w:val="28"/>
        </w:rPr>
        <w:t>北京市丰台区教育委员会</w:t>
      </w:r>
    </w:p>
    <w:p w14:paraId="7C8E9BE6" w14:textId="7B94046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采购人地址：</w:t>
      </w:r>
      <w:r w:rsidR="003B7F1A" w:rsidRPr="003B7F1A">
        <w:rPr>
          <w:rFonts w:ascii="仿宋_GB2312" w:eastAsia="仿宋_GB2312" w:hint="eastAsia"/>
          <w:sz w:val="28"/>
          <w:szCs w:val="28"/>
        </w:rPr>
        <w:t>北京市丰台</w:t>
      </w:r>
      <w:proofErr w:type="gramStart"/>
      <w:r w:rsidR="003B7F1A" w:rsidRPr="003B7F1A">
        <w:rPr>
          <w:rFonts w:ascii="仿宋_GB2312" w:eastAsia="仿宋_GB2312" w:hint="eastAsia"/>
          <w:sz w:val="28"/>
          <w:szCs w:val="28"/>
        </w:rPr>
        <w:t>区望园</w:t>
      </w:r>
      <w:proofErr w:type="gramEnd"/>
      <w:r w:rsidR="003B7F1A" w:rsidRPr="003B7F1A">
        <w:rPr>
          <w:rFonts w:ascii="仿宋_GB2312" w:eastAsia="仿宋_GB2312" w:hint="eastAsia"/>
          <w:sz w:val="28"/>
          <w:szCs w:val="28"/>
        </w:rPr>
        <w:t>东里26号</w:t>
      </w:r>
    </w:p>
    <w:p w14:paraId="29428BE0" w14:textId="77777777" w:rsidR="003B7F1A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采购人联系电话：</w:t>
      </w:r>
      <w:r w:rsidR="003B7F1A" w:rsidRPr="003B7F1A">
        <w:rPr>
          <w:rFonts w:ascii="仿宋_GB2312" w:eastAsia="仿宋_GB2312"/>
          <w:sz w:val="28"/>
          <w:szCs w:val="28"/>
        </w:rPr>
        <w:t>010-63814753</w:t>
      </w:r>
    </w:p>
    <w:p w14:paraId="1B65FF1A" w14:textId="78FCD561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14:paraId="5C7EA51D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南苑路</w:t>
      </w:r>
      <w:proofErr w:type="gramEnd"/>
      <w:r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14:paraId="3AEBF30E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邮编：100068</w:t>
      </w:r>
    </w:p>
    <w:p w14:paraId="0C57F133" w14:textId="72F8E0BF" w:rsidR="006339D8" w:rsidRDefault="00DA0079" w:rsidP="006339D8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bookmarkStart w:id="1" w:name="OLE_LINK16"/>
      <w:bookmarkStart w:id="2" w:name="OLE_LINK17"/>
      <w:r w:rsidR="00687817" w:rsidRPr="00687817">
        <w:rPr>
          <w:rFonts w:ascii="仿宋_GB2312" w:eastAsia="仿宋_GB2312" w:hint="eastAsia"/>
          <w:sz w:val="28"/>
          <w:szCs w:val="28"/>
        </w:rPr>
        <w:t>首钢二通厂配套小学采购办公家具一批。</w:t>
      </w:r>
      <w:r w:rsidR="006D087C">
        <w:rPr>
          <w:rFonts w:ascii="仿宋_GB2312" w:eastAsia="仿宋_GB2312" w:hint="eastAsia"/>
          <w:sz w:val="28"/>
          <w:szCs w:val="28"/>
        </w:rPr>
        <w:t>（班台、转椅、靠背</w:t>
      </w:r>
      <w:r w:rsidR="006B7E54" w:rsidRPr="006B7E54">
        <w:rPr>
          <w:rFonts w:ascii="仿宋_GB2312" w:eastAsia="仿宋_GB2312" w:hint="eastAsia"/>
          <w:sz w:val="28"/>
          <w:szCs w:val="28"/>
        </w:rPr>
        <w:t>椅、扶手椅、软席排椅、办公桌、电脑桌、主席台桌、</w:t>
      </w:r>
      <w:r w:rsidR="006D087C">
        <w:rPr>
          <w:rFonts w:ascii="仿宋_GB2312" w:eastAsia="仿宋_GB2312" w:hint="eastAsia"/>
          <w:sz w:val="28"/>
          <w:szCs w:val="28"/>
        </w:rPr>
        <w:t>条桌、演讲桌、</w:t>
      </w:r>
      <w:r w:rsidR="006B7E54" w:rsidRPr="006B7E54">
        <w:rPr>
          <w:rFonts w:ascii="仿宋_GB2312" w:eastAsia="仿宋_GB2312" w:hint="eastAsia"/>
          <w:sz w:val="28"/>
          <w:szCs w:val="28"/>
        </w:rPr>
        <w:t>折叠长条桌、期刊架、文件柜、双门衣柜、茶水柜、沙发、茶几等</w:t>
      </w:r>
      <w:r w:rsidR="00687817">
        <w:rPr>
          <w:rFonts w:ascii="仿宋_GB2312" w:eastAsia="仿宋_GB2312" w:hint="eastAsia"/>
          <w:sz w:val="28"/>
          <w:szCs w:val="28"/>
        </w:rPr>
        <w:t>）</w:t>
      </w:r>
      <w:r w:rsidR="00692B06">
        <w:rPr>
          <w:rFonts w:ascii="仿宋_GB2312" w:eastAsia="仿宋_GB2312"/>
          <w:sz w:val="28"/>
          <w:szCs w:val="28"/>
        </w:rPr>
        <w:t xml:space="preserve"> </w:t>
      </w:r>
    </w:p>
    <w:bookmarkEnd w:id="1"/>
    <w:bookmarkEnd w:id="2"/>
    <w:p w14:paraId="713CBB87" w14:textId="24CCF736" w:rsidR="00B5194B" w:rsidRDefault="00DA0079" w:rsidP="006339D8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中标标的名称：</w:t>
      </w:r>
      <w:r w:rsidR="003B7F1A">
        <w:rPr>
          <w:rFonts w:ascii="仿宋_GB2312" w:eastAsia="仿宋_GB2312" w:hint="eastAsia"/>
          <w:sz w:val="28"/>
          <w:szCs w:val="28"/>
        </w:rPr>
        <w:t xml:space="preserve">办公家具 </w:t>
      </w:r>
    </w:p>
    <w:p w14:paraId="048E6510" w14:textId="28996C41" w:rsidR="00687817" w:rsidRPr="00687817" w:rsidRDefault="00DA0079" w:rsidP="00687817">
      <w:pPr>
        <w:spacing w:line="360" w:lineRule="auto"/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</w:t>
      </w:r>
      <w:r w:rsidR="006B7E54" w:rsidRPr="006B7E54">
        <w:rPr>
          <w:rFonts w:ascii="仿宋_GB2312" w:eastAsia="仿宋_GB2312" w:hint="eastAsia"/>
          <w:sz w:val="28"/>
          <w:szCs w:val="28"/>
        </w:rPr>
        <w:t>（1）供应商应提供投标产品的技术图纸资料；（2）供应商提供的产品符合绿色环保要求，并提供各相关证明；（3）供应商须说明办公家具在生产集成过程中，所采用的主要配件的名称及制造厂家，并提供相应的技术说明书。（4）供应商对招标文件的技术要求应逐条进行应答，非逐条应答及样品的材质、环保等级不符合招标文件要求的投标将被视为非实质性响应。（5）供应商应提供家具的彩色图片。（6）所有家具的主要原、辅材料必须提供其来源、产地、品牌及质量检测报告、环保检验报告等证明。提供检测报告为网上查询截图、所有报告的发证日期为项目公告发布之前。</w:t>
      </w:r>
      <w:r w:rsidR="00687817">
        <w:rPr>
          <w:rFonts w:ascii="仿宋_GB2312" w:eastAsia="仿宋_GB2312" w:hint="eastAsia"/>
          <w:sz w:val="28"/>
          <w:szCs w:val="28"/>
        </w:rPr>
        <w:t>（7）</w:t>
      </w:r>
      <w:r w:rsidR="00687817" w:rsidRPr="00687817">
        <w:rPr>
          <w:rFonts w:ascii="仿宋_GB2312" w:eastAsia="仿宋_GB2312" w:hint="eastAsia"/>
          <w:sz w:val="28"/>
          <w:szCs w:val="28"/>
        </w:rPr>
        <w:t>供应商须对所售出的产品实行三包：产品实行三年三包，即产品在正常使用情况下出现质量</w:t>
      </w:r>
      <w:r w:rsidR="00687817" w:rsidRPr="00687817">
        <w:rPr>
          <w:rFonts w:ascii="仿宋_GB2312" w:eastAsia="仿宋_GB2312" w:hint="eastAsia"/>
          <w:sz w:val="28"/>
          <w:szCs w:val="28"/>
        </w:rPr>
        <w:lastRenderedPageBreak/>
        <w:t xml:space="preserve">问题时，供应商应按采购人的要求，负责对产品实行包修、包换、包退。   </w:t>
      </w:r>
    </w:p>
    <w:p w14:paraId="7E5F8680" w14:textId="5D0C5A68" w:rsidR="00B5194B" w:rsidRDefault="00687817" w:rsidP="00687817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（8）</w:t>
      </w:r>
      <w:r w:rsidRPr="00687817">
        <w:rPr>
          <w:rFonts w:ascii="仿宋_GB2312" w:eastAsia="仿宋_GB2312" w:hint="eastAsia"/>
          <w:sz w:val="28"/>
          <w:szCs w:val="28"/>
        </w:rPr>
        <w:t>、叁年免费保修：供应商所售出的产品发生质量问题，应对所售出的产品承诺叁年免费保修，终身维护。在免费保修期内，供应商应负责免费更换易损件、五金件，负责产品的日常维护保养。</w:t>
      </w:r>
      <w:r>
        <w:rPr>
          <w:rFonts w:ascii="仿宋_GB2312" w:eastAsia="仿宋_GB2312" w:hint="eastAsia"/>
          <w:sz w:val="28"/>
          <w:szCs w:val="28"/>
        </w:rPr>
        <w:t>（</w:t>
      </w:r>
      <w:r>
        <w:rPr>
          <w:rFonts w:ascii="仿宋_GB2312" w:eastAsia="仿宋_GB2312" w:hint="eastAsia"/>
          <w:sz w:val="28"/>
          <w:szCs w:val="28"/>
        </w:rPr>
        <w:t>9</w:t>
      </w:r>
      <w:r>
        <w:rPr>
          <w:rFonts w:ascii="仿宋_GB2312" w:eastAsia="仿宋_GB2312" w:hint="eastAsia"/>
          <w:sz w:val="28"/>
          <w:szCs w:val="28"/>
        </w:rPr>
        <w:t>）</w:t>
      </w:r>
      <w:r w:rsidRPr="00687817">
        <w:rPr>
          <w:rFonts w:ascii="仿宋_GB2312" w:eastAsia="仿宋_GB2312" w:hint="eastAsia"/>
          <w:sz w:val="28"/>
          <w:szCs w:val="28"/>
        </w:rPr>
        <w:t>、供应商确保对采购人提出的保修等质量信息，做到1小时内电话响应，24小时内服</w:t>
      </w:r>
      <w:r>
        <w:rPr>
          <w:rFonts w:ascii="仿宋_GB2312" w:eastAsia="仿宋_GB2312" w:hint="eastAsia"/>
          <w:sz w:val="28"/>
          <w:szCs w:val="28"/>
        </w:rPr>
        <w:t>务到位，组织维修和专业服务队伍到达现场，对产品进行免费保修服务等。</w:t>
      </w:r>
      <w:r w:rsidR="00692B06">
        <w:rPr>
          <w:rFonts w:ascii="仿宋_GB2312" w:eastAsia="仿宋_GB2312" w:hint="eastAsia"/>
          <w:sz w:val="28"/>
          <w:szCs w:val="28"/>
        </w:rPr>
        <w:t xml:space="preserve"> </w:t>
      </w:r>
    </w:p>
    <w:p w14:paraId="494A05F8" w14:textId="0DAF2955" w:rsidR="00803CBA" w:rsidRDefault="00DA0079" w:rsidP="00803CBA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招标公告日期：202</w:t>
      </w:r>
      <w:r w:rsidR="005C2FEB"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-</w:t>
      </w:r>
      <w:r w:rsidR="005C2FEB">
        <w:rPr>
          <w:rFonts w:ascii="仿宋_GB2312" w:eastAsia="仿宋_GB2312" w:hint="eastAsia"/>
          <w:sz w:val="28"/>
          <w:szCs w:val="28"/>
        </w:rPr>
        <w:t>0</w:t>
      </w:r>
      <w:r w:rsidR="00240E21">
        <w:rPr>
          <w:rFonts w:ascii="仿宋_GB2312" w:eastAsia="仿宋_GB2312" w:hint="eastAsia"/>
          <w:sz w:val="28"/>
          <w:szCs w:val="28"/>
        </w:rPr>
        <w:t>2-0</w:t>
      </w:r>
      <w:r w:rsidR="003B7F1A">
        <w:rPr>
          <w:rFonts w:ascii="仿宋_GB2312" w:eastAsia="仿宋_GB2312" w:hint="eastAsia"/>
          <w:sz w:val="28"/>
          <w:szCs w:val="28"/>
        </w:rPr>
        <w:t>9</w:t>
      </w:r>
      <w:r w:rsidR="00792B52">
        <w:rPr>
          <w:rFonts w:ascii="仿宋_GB2312" w:eastAsia="仿宋_GB2312" w:hint="eastAsia"/>
          <w:sz w:val="28"/>
          <w:szCs w:val="28"/>
        </w:rPr>
        <w:t xml:space="preserve"> </w:t>
      </w:r>
    </w:p>
    <w:p w14:paraId="0A7685F4" w14:textId="30242BD0" w:rsidR="00B5194B" w:rsidRDefault="00DA0079" w:rsidP="00803CBA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定标日期：202</w:t>
      </w:r>
      <w:r w:rsidR="005C2FEB"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-</w:t>
      </w:r>
      <w:r w:rsidR="005C2FEB">
        <w:rPr>
          <w:rFonts w:ascii="仿宋_GB2312" w:eastAsia="仿宋_GB2312" w:hint="eastAsia"/>
          <w:sz w:val="28"/>
          <w:szCs w:val="28"/>
        </w:rPr>
        <w:t>0</w:t>
      </w:r>
      <w:r w:rsidR="00240E21">
        <w:rPr>
          <w:rFonts w:ascii="仿宋_GB2312" w:eastAsia="仿宋_GB2312" w:hint="eastAsia"/>
          <w:sz w:val="28"/>
          <w:szCs w:val="28"/>
        </w:rPr>
        <w:t>3</w:t>
      </w:r>
      <w:r w:rsidR="008B4293">
        <w:rPr>
          <w:rFonts w:ascii="仿宋_GB2312" w:eastAsia="仿宋_GB2312" w:hint="eastAsia"/>
          <w:sz w:val="28"/>
          <w:szCs w:val="28"/>
        </w:rPr>
        <w:t>-</w:t>
      </w:r>
      <w:r w:rsidR="006339D8">
        <w:rPr>
          <w:rFonts w:ascii="仿宋_GB2312" w:eastAsia="仿宋_GB2312" w:hint="eastAsia"/>
          <w:sz w:val="28"/>
          <w:szCs w:val="28"/>
        </w:rPr>
        <w:t>1</w:t>
      </w:r>
      <w:r w:rsidR="006B7E54">
        <w:rPr>
          <w:rFonts w:ascii="仿宋_GB2312" w:eastAsia="仿宋_GB2312" w:hint="eastAsia"/>
          <w:sz w:val="28"/>
          <w:szCs w:val="28"/>
        </w:rPr>
        <w:t>8</w:t>
      </w:r>
    </w:p>
    <w:p w14:paraId="495202B1" w14:textId="33C2FCE2" w:rsidR="00B5194B" w:rsidRDefault="00DA0079">
      <w:pPr>
        <w:rPr>
          <w:rFonts w:ascii="仿宋_GB2312" w:eastAsia="仿宋_GB2312"/>
          <w:sz w:val="28"/>
          <w:szCs w:val="28"/>
        </w:rPr>
      </w:pPr>
      <w:bookmarkStart w:id="3" w:name="OLE_LINK10"/>
      <w:bookmarkStart w:id="4" w:name="OLE_LINK9"/>
      <w:bookmarkStart w:id="5" w:name="OLE_LINK35"/>
      <w:bookmarkStart w:id="6" w:name="_GoBack"/>
      <w:r>
        <w:rPr>
          <w:rFonts w:ascii="仿宋_GB2312" w:eastAsia="仿宋_GB2312" w:hint="eastAsia"/>
          <w:sz w:val="28"/>
          <w:szCs w:val="28"/>
        </w:rPr>
        <w:t>中标供应商：</w:t>
      </w:r>
      <w:r w:rsidR="006B7E54" w:rsidRPr="006B7E54">
        <w:rPr>
          <w:rFonts w:ascii="仿宋_GB2312" w:eastAsia="仿宋_GB2312" w:hint="eastAsia"/>
          <w:sz w:val="28"/>
          <w:szCs w:val="28"/>
        </w:rPr>
        <w:t>北京亿嘉融创家具有限公司</w:t>
      </w:r>
    </w:p>
    <w:p w14:paraId="7E08D824" w14:textId="1AD8DE11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中标金额(人民币)</w:t>
      </w:r>
      <w:r w:rsidR="00692B06">
        <w:rPr>
          <w:rFonts w:ascii="仿宋_GB2312" w:eastAsia="仿宋_GB2312" w:hint="eastAsia"/>
          <w:sz w:val="28"/>
          <w:szCs w:val="28"/>
        </w:rPr>
        <w:t xml:space="preserve"> </w:t>
      </w:r>
      <w:r w:rsidR="006B7E54">
        <w:rPr>
          <w:rFonts w:ascii="仿宋_GB2312" w:eastAsia="仿宋_GB2312" w:hint="eastAsia"/>
          <w:sz w:val="28"/>
          <w:szCs w:val="28"/>
        </w:rPr>
        <w:t>1988000.00</w:t>
      </w:r>
      <w:r>
        <w:rPr>
          <w:rFonts w:ascii="仿宋_GB2312" w:eastAsia="仿宋_GB2312" w:hint="eastAsia"/>
          <w:sz w:val="28"/>
          <w:szCs w:val="28"/>
        </w:rPr>
        <w:t>元</w:t>
      </w:r>
    </w:p>
    <w:p w14:paraId="612C348D" w14:textId="372C14B6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评标总得分：</w:t>
      </w:r>
      <w:r w:rsidR="006B7E54">
        <w:rPr>
          <w:rFonts w:ascii="仿宋_GB2312" w:eastAsia="仿宋_GB2312" w:hint="eastAsia"/>
          <w:sz w:val="28"/>
          <w:szCs w:val="28"/>
        </w:rPr>
        <w:t>90.70</w:t>
      </w:r>
      <w:r>
        <w:rPr>
          <w:rFonts w:ascii="仿宋_GB2312" w:eastAsia="仿宋_GB2312" w:hint="eastAsia"/>
          <w:sz w:val="28"/>
          <w:szCs w:val="28"/>
        </w:rPr>
        <w:t>分，排名第一</w:t>
      </w:r>
    </w:p>
    <w:bookmarkEnd w:id="3"/>
    <w:bookmarkEnd w:id="4"/>
    <w:bookmarkEnd w:id="5"/>
    <w:bookmarkEnd w:id="6"/>
    <w:p w14:paraId="3F1082ED" w14:textId="121F1708" w:rsidR="00692B06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</w:t>
      </w:r>
      <w:r w:rsidR="004311A6">
        <w:rPr>
          <w:rFonts w:ascii="仿宋_GB2312" w:eastAsia="仿宋_GB2312" w:hint="eastAsia"/>
          <w:sz w:val="28"/>
          <w:szCs w:val="28"/>
        </w:rPr>
        <w:t>北京市丰台区长辛店崔村二里18号5幢1层500室</w:t>
      </w:r>
      <w:r w:rsidR="00692B06">
        <w:rPr>
          <w:rFonts w:ascii="仿宋_GB2312" w:eastAsia="仿宋_GB2312" w:hint="eastAsia"/>
          <w:sz w:val="28"/>
          <w:szCs w:val="28"/>
        </w:rPr>
        <w:t xml:space="preserve"> </w:t>
      </w:r>
    </w:p>
    <w:p w14:paraId="0E6E934F" w14:textId="777B8FEB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中标公告期限为1个工作日</w:t>
      </w:r>
    </w:p>
    <w:p w14:paraId="108A8299" w14:textId="561404FA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评标委员会成员名单：</w:t>
      </w:r>
      <w:bookmarkStart w:id="7" w:name="OLE_LINK14"/>
      <w:bookmarkStart w:id="8" w:name="OLE_LINK15"/>
      <w:r w:rsidR="004311A6">
        <w:rPr>
          <w:rFonts w:ascii="仿宋_GB2312" w:eastAsia="仿宋_GB2312" w:hint="eastAsia"/>
          <w:sz w:val="28"/>
          <w:szCs w:val="28"/>
        </w:rPr>
        <w:t>杨培飞、孔敬、赵瑞芳、葛金环、</w:t>
      </w:r>
      <w:r w:rsidR="003B7F1A">
        <w:rPr>
          <w:rFonts w:ascii="仿宋_GB2312" w:eastAsia="仿宋_GB2312" w:hint="eastAsia"/>
          <w:sz w:val="28"/>
          <w:szCs w:val="28"/>
        </w:rPr>
        <w:t>关明</w:t>
      </w:r>
      <w:bookmarkEnd w:id="7"/>
      <w:bookmarkEnd w:id="8"/>
    </w:p>
    <w:p w14:paraId="20152805" w14:textId="2EA0E8A5" w:rsidR="00B5194B" w:rsidRDefault="00040F6D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项目负责人：</w:t>
      </w:r>
      <w:r w:rsidR="002779BE">
        <w:rPr>
          <w:rFonts w:ascii="仿宋_GB2312" w:eastAsia="仿宋_GB2312" w:hint="eastAsia"/>
          <w:sz w:val="28"/>
          <w:szCs w:val="28"/>
        </w:rPr>
        <w:t>孙轶群</w:t>
      </w:r>
    </w:p>
    <w:p w14:paraId="340BCA3F" w14:textId="08322C3F" w:rsidR="00B5194B" w:rsidRDefault="00576C2B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联系方式：</w:t>
      </w:r>
      <w:r w:rsidR="00DA0079">
        <w:rPr>
          <w:rFonts w:ascii="仿宋_GB2312" w:eastAsia="仿宋_GB2312" w:hint="eastAsia"/>
          <w:sz w:val="28"/>
          <w:szCs w:val="28"/>
        </w:rPr>
        <w:t>（010）870171</w:t>
      </w:r>
      <w:r w:rsidR="00411764">
        <w:rPr>
          <w:rFonts w:ascii="仿宋_GB2312" w:eastAsia="仿宋_GB2312" w:hint="eastAsia"/>
          <w:sz w:val="28"/>
          <w:szCs w:val="28"/>
        </w:rPr>
        <w:t>31</w:t>
      </w:r>
    </w:p>
    <w:p w14:paraId="3AC86A7B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3CF0D1A6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62D9D41A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6F87CBC8" w14:textId="77777777" w:rsidR="00B5194B" w:rsidRDefault="00DA0079">
      <w:pPr>
        <w:ind w:firstLineChars="1450" w:firstLine="40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北京市丰台区政府采购中心</w:t>
      </w:r>
    </w:p>
    <w:p w14:paraId="7BF59259" w14:textId="2B369558" w:rsidR="00B5194B" w:rsidRDefault="00DA0079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</w:t>
      </w:r>
      <w:r w:rsidR="00781B0C"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年</w:t>
      </w:r>
      <w:r w:rsidR="00781B0C">
        <w:rPr>
          <w:rFonts w:ascii="仿宋_GB2312" w:eastAsia="仿宋_GB2312" w:hint="eastAsia"/>
          <w:sz w:val="28"/>
          <w:szCs w:val="28"/>
        </w:rPr>
        <w:t>0</w:t>
      </w:r>
      <w:r w:rsidR="00792B52">
        <w:rPr>
          <w:rFonts w:ascii="仿宋_GB2312" w:eastAsia="仿宋_GB2312" w:hint="eastAsia"/>
          <w:sz w:val="28"/>
          <w:szCs w:val="28"/>
        </w:rPr>
        <w:t>3</w:t>
      </w:r>
      <w:r>
        <w:rPr>
          <w:rFonts w:ascii="仿宋_GB2312" w:eastAsia="仿宋_GB2312" w:hint="eastAsia"/>
          <w:sz w:val="28"/>
          <w:szCs w:val="28"/>
        </w:rPr>
        <w:t>月</w:t>
      </w:r>
      <w:r w:rsidR="00576C2B">
        <w:rPr>
          <w:rFonts w:ascii="仿宋_GB2312" w:eastAsia="仿宋_GB2312" w:hint="eastAsia"/>
          <w:sz w:val="28"/>
          <w:szCs w:val="28"/>
        </w:rPr>
        <w:t>1</w:t>
      </w:r>
      <w:r w:rsidR="000D5E28">
        <w:rPr>
          <w:rFonts w:ascii="仿宋_GB2312" w:eastAsia="仿宋_GB2312" w:hint="eastAsia"/>
          <w:sz w:val="28"/>
          <w:szCs w:val="28"/>
        </w:rPr>
        <w:t>8</w:t>
      </w:r>
      <w:r>
        <w:rPr>
          <w:rFonts w:ascii="仿宋_GB2312" w:eastAsia="仿宋_GB2312" w:hint="eastAsia"/>
          <w:sz w:val="28"/>
          <w:szCs w:val="28"/>
        </w:rPr>
        <w:t>日</w:t>
      </w:r>
    </w:p>
    <w:p w14:paraId="37AF0229" w14:textId="77777777" w:rsidR="00B5194B" w:rsidRDefault="00B5194B"/>
    <w:sectPr w:rsidR="00B5194B">
      <w:pgSz w:w="11906" w:h="16838"/>
      <w:pgMar w:top="1247" w:right="1247" w:bottom="1247" w:left="124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457186" w14:textId="77777777" w:rsidR="005C7AF6" w:rsidRDefault="005C7AF6" w:rsidP="00040F6D">
      <w:r>
        <w:separator/>
      </w:r>
    </w:p>
  </w:endnote>
  <w:endnote w:type="continuationSeparator" w:id="0">
    <w:p w14:paraId="3DCFE4D5" w14:textId="77777777" w:rsidR="005C7AF6" w:rsidRDefault="005C7AF6" w:rsidP="00040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57D8D4" w14:textId="77777777" w:rsidR="005C7AF6" w:rsidRDefault="005C7AF6" w:rsidP="00040F6D">
      <w:r>
        <w:separator/>
      </w:r>
    </w:p>
  </w:footnote>
  <w:footnote w:type="continuationSeparator" w:id="0">
    <w:p w14:paraId="009BD709" w14:textId="77777777" w:rsidR="005C7AF6" w:rsidRDefault="005C7AF6" w:rsidP="00040F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0NDQ2ZWMwZTZhYjUyNzU0NmEwOTNhNDIzMjNjNjkifQ=="/>
  </w:docVars>
  <w:rsids>
    <w:rsidRoot w:val="00D81ABD"/>
    <w:rsid w:val="00011579"/>
    <w:rsid w:val="00025D0E"/>
    <w:rsid w:val="00040F6D"/>
    <w:rsid w:val="00060B75"/>
    <w:rsid w:val="000716C1"/>
    <w:rsid w:val="00091F83"/>
    <w:rsid w:val="000A3CF4"/>
    <w:rsid w:val="000A6041"/>
    <w:rsid w:val="000B0807"/>
    <w:rsid w:val="000D5E28"/>
    <w:rsid w:val="00105226"/>
    <w:rsid w:val="00112781"/>
    <w:rsid w:val="00130D05"/>
    <w:rsid w:val="00143AB8"/>
    <w:rsid w:val="00154266"/>
    <w:rsid w:val="001915DF"/>
    <w:rsid w:val="001B460D"/>
    <w:rsid w:val="001D3F69"/>
    <w:rsid w:val="001D584C"/>
    <w:rsid w:val="00204366"/>
    <w:rsid w:val="00230154"/>
    <w:rsid w:val="00237BEF"/>
    <w:rsid w:val="00240E21"/>
    <w:rsid w:val="0024224F"/>
    <w:rsid w:val="002779BE"/>
    <w:rsid w:val="00280AA2"/>
    <w:rsid w:val="002A40B3"/>
    <w:rsid w:val="002C52B0"/>
    <w:rsid w:val="003244B1"/>
    <w:rsid w:val="00353579"/>
    <w:rsid w:val="00360FE8"/>
    <w:rsid w:val="00394104"/>
    <w:rsid w:val="00397FC5"/>
    <w:rsid w:val="003B049A"/>
    <w:rsid w:val="003B7F1A"/>
    <w:rsid w:val="00411764"/>
    <w:rsid w:val="004311A6"/>
    <w:rsid w:val="004823AF"/>
    <w:rsid w:val="004A303F"/>
    <w:rsid w:val="004F5FD7"/>
    <w:rsid w:val="005069A6"/>
    <w:rsid w:val="00523873"/>
    <w:rsid w:val="00576C2B"/>
    <w:rsid w:val="00576F10"/>
    <w:rsid w:val="00594F8D"/>
    <w:rsid w:val="005A3807"/>
    <w:rsid w:val="005B5DD4"/>
    <w:rsid w:val="005C1657"/>
    <w:rsid w:val="005C2474"/>
    <w:rsid w:val="005C2FEB"/>
    <w:rsid w:val="005C7AF6"/>
    <w:rsid w:val="0062020C"/>
    <w:rsid w:val="00630F33"/>
    <w:rsid w:val="006339D8"/>
    <w:rsid w:val="00657C01"/>
    <w:rsid w:val="00660939"/>
    <w:rsid w:val="0066250E"/>
    <w:rsid w:val="00687817"/>
    <w:rsid w:val="00692B06"/>
    <w:rsid w:val="006B0C4F"/>
    <w:rsid w:val="006B6B6C"/>
    <w:rsid w:val="006B7E54"/>
    <w:rsid w:val="006D087C"/>
    <w:rsid w:val="006E093A"/>
    <w:rsid w:val="006F1E46"/>
    <w:rsid w:val="0071748F"/>
    <w:rsid w:val="00737B03"/>
    <w:rsid w:val="00745357"/>
    <w:rsid w:val="00760EEF"/>
    <w:rsid w:val="00766229"/>
    <w:rsid w:val="00770E79"/>
    <w:rsid w:val="00781B0C"/>
    <w:rsid w:val="00786EE4"/>
    <w:rsid w:val="00792B52"/>
    <w:rsid w:val="007D6FFE"/>
    <w:rsid w:val="007F116A"/>
    <w:rsid w:val="00803CBA"/>
    <w:rsid w:val="0082535D"/>
    <w:rsid w:val="00825C98"/>
    <w:rsid w:val="00837933"/>
    <w:rsid w:val="0087387B"/>
    <w:rsid w:val="00886D58"/>
    <w:rsid w:val="008B4293"/>
    <w:rsid w:val="008D2409"/>
    <w:rsid w:val="008E44CD"/>
    <w:rsid w:val="008F6C02"/>
    <w:rsid w:val="00913CA0"/>
    <w:rsid w:val="009236C8"/>
    <w:rsid w:val="009861DF"/>
    <w:rsid w:val="009C7F7D"/>
    <w:rsid w:val="009E1F51"/>
    <w:rsid w:val="009F3FA7"/>
    <w:rsid w:val="00A001C7"/>
    <w:rsid w:val="00A264D1"/>
    <w:rsid w:val="00A27A82"/>
    <w:rsid w:val="00A52824"/>
    <w:rsid w:val="00A66440"/>
    <w:rsid w:val="00A770BE"/>
    <w:rsid w:val="00A905CD"/>
    <w:rsid w:val="00AB20EA"/>
    <w:rsid w:val="00AD6EE0"/>
    <w:rsid w:val="00AE495F"/>
    <w:rsid w:val="00AE5416"/>
    <w:rsid w:val="00AE6334"/>
    <w:rsid w:val="00AF4BF6"/>
    <w:rsid w:val="00B05967"/>
    <w:rsid w:val="00B138B5"/>
    <w:rsid w:val="00B41652"/>
    <w:rsid w:val="00B43DBF"/>
    <w:rsid w:val="00B51607"/>
    <w:rsid w:val="00B5194B"/>
    <w:rsid w:val="00B578CF"/>
    <w:rsid w:val="00B650DA"/>
    <w:rsid w:val="00B656A3"/>
    <w:rsid w:val="00B65753"/>
    <w:rsid w:val="00BD7658"/>
    <w:rsid w:val="00BF6FAC"/>
    <w:rsid w:val="00C21692"/>
    <w:rsid w:val="00C3250D"/>
    <w:rsid w:val="00C37147"/>
    <w:rsid w:val="00C42E74"/>
    <w:rsid w:val="00C80630"/>
    <w:rsid w:val="00C961BE"/>
    <w:rsid w:val="00CC21D6"/>
    <w:rsid w:val="00CD2786"/>
    <w:rsid w:val="00CF366D"/>
    <w:rsid w:val="00D12D79"/>
    <w:rsid w:val="00D23C97"/>
    <w:rsid w:val="00D31465"/>
    <w:rsid w:val="00D4221E"/>
    <w:rsid w:val="00D814B7"/>
    <w:rsid w:val="00D81ABD"/>
    <w:rsid w:val="00D92CCE"/>
    <w:rsid w:val="00DA0079"/>
    <w:rsid w:val="00E02AD5"/>
    <w:rsid w:val="00E50B74"/>
    <w:rsid w:val="00E62445"/>
    <w:rsid w:val="00E725F1"/>
    <w:rsid w:val="00E95BFF"/>
    <w:rsid w:val="00ED0D2E"/>
    <w:rsid w:val="00ED44BE"/>
    <w:rsid w:val="00EF4915"/>
    <w:rsid w:val="00F02B22"/>
    <w:rsid w:val="00F04295"/>
    <w:rsid w:val="00F752A0"/>
    <w:rsid w:val="00F76BE9"/>
    <w:rsid w:val="00FB3C39"/>
    <w:rsid w:val="00FD7FC9"/>
    <w:rsid w:val="00FE3552"/>
    <w:rsid w:val="05CF5630"/>
    <w:rsid w:val="1B6730CD"/>
    <w:rsid w:val="1D9438C7"/>
    <w:rsid w:val="29AA404C"/>
    <w:rsid w:val="2F6A2CD6"/>
    <w:rsid w:val="2FC75905"/>
    <w:rsid w:val="441D5C3F"/>
    <w:rsid w:val="47840B5D"/>
    <w:rsid w:val="595D05AE"/>
    <w:rsid w:val="5D101363"/>
    <w:rsid w:val="5D1872B3"/>
    <w:rsid w:val="628837AB"/>
    <w:rsid w:val="6F463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2</Pages>
  <Words>158</Words>
  <Characters>901</Characters>
  <Application>Microsoft Office Word</Application>
  <DocSecurity>0</DocSecurity>
  <Lines>7</Lines>
  <Paragraphs>2</Paragraphs>
  <ScaleCrop>false</ScaleCrop>
  <Company/>
  <LinksUpToDate>false</LinksUpToDate>
  <CharactersWithSpaces>1057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89</cp:revision>
  <cp:lastPrinted>2026-03-18T07:30:00Z</cp:lastPrinted>
  <dcterms:created xsi:type="dcterms:W3CDTF">2020-09-28T08:01:00Z</dcterms:created>
  <dcterms:modified xsi:type="dcterms:W3CDTF">2026-03-18T07:41:00Z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047CB720633E4D1F90EDD868E89C80F5_12</vt:lpwstr>
  </property>
  <property fmtid="{D5CDD505-2E9C-101B-9397-08002B2CF9AE}" pid="4" name="KSOTemplateDocerSaveRecord">
    <vt:lpwstr>eyJoZGlkIjoiNTc0NDQ2ZWMwZTZhYjUyNzU0NmEwOTNhNDIzMjNjNjkifQ==</vt:lpwstr>
  </property>
</Properties>
</file>